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C3" w:rsidRPr="007B589D" w:rsidRDefault="009212C3" w:rsidP="009212C3">
      <w:pPr>
        <w:rPr>
          <w:rFonts w:ascii="Georgia" w:hAnsi="Georgia"/>
          <w:b/>
          <w:sz w:val="24"/>
          <w:szCs w:val="24"/>
        </w:rPr>
      </w:pPr>
      <w:r w:rsidRPr="007B589D">
        <w:rPr>
          <w:rFonts w:ascii="Georgia" w:hAnsi="Georgia"/>
          <w:b/>
          <w:sz w:val="24"/>
          <w:szCs w:val="24"/>
        </w:rPr>
        <w:t>Housing Engagement Action Response Team (HEART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DAY</w:t>
      </w:r>
      <w:r>
        <w:rPr>
          <w:rFonts w:ascii="Georgia" w:hAnsi="Georgia"/>
          <w:b/>
          <w:sz w:val="24"/>
          <w:szCs w:val="24"/>
        </w:rPr>
        <w:t>)</w:t>
      </w:r>
    </w:p>
    <w:p w:rsidR="009212C3" w:rsidRPr="007B589D" w:rsidRDefault="009212C3" w:rsidP="009212C3">
      <w:pPr>
        <w:rPr>
          <w:rFonts w:ascii="Georgia" w:hAnsi="Georgia"/>
          <w:b/>
          <w:sz w:val="24"/>
          <w:szCs w:val="24"/>
        </w:rPr>
      </w:pPr>
      <w:r w:rsidRPr="007B589D">
        <w:rPr>
          <w:rFonts w:ascii="Georgia" w:hAnsi="Georgia"/>
          <w:b/>
          <w:sz w:val="24"/>
          <w:szCs w:val="24"/>
        </w:rPr>
        <w:t>Student Assistant Position</w:t>
      </w:r>
    </w:p>
    <w:p w:rsidR="009212C3" w:rsidRPr="007B589D" w:rsidRDefault="009212C3" w:rsidP="009212C3">
      <w:pPr>
        <w:rPr>
          <w:rFonts w:ascii="Georgia" w:hAnsi="Georgia"/>
          <w:color w:val="000000"/>
          <w:sz w:val="24"/>
          <w:szCs w:val="24"/>
        </w:rPr>
      </w:pPr>
      <w:r w:rsidRPr="007B589D">
        <w:rPr>
          <w:rFonts w:ascii="Georgia" w:hAnsi="Georgia"/>
          <w:color w:val="000000"/>
          <w:sz w:val="24"/>
          <w:szCs w:val="24"/>
        </w:rPr>
        <w:t xml:space="preserve">In order to provide a 24/7 service response team, the HEART program is made up of two on call teams, Day and Night. This specific posting is for our </w:t>
      </w:r>
      <w:r>
        <w:rPr>
          <w:rFonts w:ascii="Georgia" w:hAnsi="Georgia"/>
          <w:color w:val="000000"/>
          <w:sz w:val="24"/>
          <w:szCs w:val="24"/>
        </w:rPr>
        <w:t>DAY</w:t>
      </w:r>
      <w:r w:rsidRPr="007B589D">
        <w:rPr>
          <w:rFonts w:ascii="Georgia" w:hAnsi="Georgia"/>
          <w:color w:val="000000"/>
          <w:sz w:val="24"/>
          <w:szCs w:val="24"/>
        </w:rPr>
        <w:t xml:space="preserve"> team. Candidates applying for this position will be available to fulfill 19 hours a week at $7.25/hr. between 8:00</w:t>
      </w:r>
      <w:r>
        <w:rPr>
          <w:rFonts w:ascii="Georgia" w:hAnsi="Georgia"/>
          <w:color w:val="000000"/>
          <w:sz w:val="24"/>
          <w:szCs w:val="24"/>
        </w:rPr>
        <w:t>AM</w:t>
      </w:r>
      <w:r w:rsidRPr="007B589D">
        <w:rPr>
          <w:rFonts w:ascii="Georgia" w:hAnsi="Georgia"/>
          <w:color w:val="000000"/>
          <w:sz w:val="24"/>
          <w:szCs w:val="24"/>
        </w:rPr>
        <w:t>-8:00</w:t>
      </w:r>
      <w:r>
        <w:rPr>
          <w:rFonts w:ascii="Georgia" w:hAnsi="Georgia"/>
          <w:color w:val="000000"/>
          <w:sz w:val="24"/>
          <w:szCs w:val="24"/>
        </w:rPr>
        <w:t>PM</w:t>
      </w:r>
      <w:r w:rsidRPr="007B589D">
        <w:rPr>
          <w:rFonts w:ascii="Georgia" w:hAnsi="Georgia"/>
          <w:color w:val="000000"/>
          <w:sz w:val="24"/>
          <w:szCs w:val="24"/>
        </w:rPr>
        <w:t xml:space="preserve"> Monday- Friday and weekends. HEART members frequently respond to incidents in the Residence Halls pertaining to lockouts, noise complaints and violations to the Housing and Residence Life Guidelines for Community Living.</w:t>
      </w:r>
    </w:p>
    <w:p w:rsidR="009212C3" w:rsidRDefault="009212C3" w:rsidP="009212C3">
      <w:pPr>
        <w:pStyle w:val="NormalWeb"/>
        <w:rPr>
          <w:rFonts w:ascii="Georgia" w:hAnsi="Georgia"/>
          <w:color w:val="000000"/>
          <w:szCs w:val="27"/>
          <w:u w:val="single"/>
        </w:rPr>
      </w:pPr>
      <w:r w:rsidRPr="007B589D">
        <w:rPr>
          <w:rFonts w:ascii="Georgia" w:hAnsi="Georgia"/>
          <w:color w:val="000000"/>
          <w:szCs w:val="27"/>
          <w:u w:val="single"/>
        </w:rPr>
        <w:t>Skills and Qualifications</w:t>
      </w:r>
      <w:bookmarkStart w:id="0" w:name="_GoBack"/>
      <w:bookmarkEnd w:id="0"/>
    </w:p>
    <w:p w:rsidR="009212C3" w:rsidRPr="00B87F5A" w:rsidRDefault="009212C3" w:rsidP="009212C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Georgia" w:hAnsi="Georgia"/>
        </w:rPr>
      </w:pPr>
      <w:r w:rsidRPr="00B87F5A">
        <w:rPr>
          <w:rStyle w:val="normaltextrun"/>
          <w:rFonts w:ascii="Georgia" w:hAnsi="Georgia"/>
        </w:rPr>
        <w:t>Must be a student in good standing with the University.</w:t>
      </w:r>
      <w:r w:rsidRPr="00B87F5A">
        <w:rPr>
          <w:rStyle w:val="eop"/>
          <w:rFonts w:ascii="Georgia" w:hAnsi="Georgia"/>
        </w:rPr>
        <w:t> </w:t>
      </w:r>
    </w:p>
    <w:p w:rsidR="009212C3" w:rsidRPr="00B87F5A" w:rsidRDefault="009212C3" w:rsidP="009212C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Georgia" w:hAnsi="Georgia"/>
        </w:rPr>
      </w:pPr>
      <w:r w:rsidRPr="00B87F5A">
        <w:rPr>
          <w:rStyle w:val="normaltextrun"/>
          <w:rFonts w:ascii="Georgia" w:hAnsi="Georgia"/>
        </w:rPr>
        <w:t>Maintain a cumulative GPA of 2.</w:t>
      </w:r>
      <w:r>
        <w:rPr>
          <w:rStyle w:val="normaltextrun"/>
          <w:rFonts w:ascii="Georgia" w:hAnsi="Georgia"/>
        </w:rPr>
        <w:t>0</w:t>
      </w:r>
    </w:p>
    <w:p w:rsidR="009212C3" w:rsidRPr="007B589D" w:rsidRDefault="009212C3" w:rsidP="009212C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Georgia" w:hAnsi="Georgia"/>
        </w:rPr>
      </w:pPr>
      <w:r w:rsidRPr="00B87F5A">
        <w:rPr>
          <w:rStyle w:val="normaltextrun"/>
          <w:rFonts w:ascii="Georgia" w:hAnsi="Georgia"/>
        </w:rPr>
        <w:t>Must be enrolled as a full-time student.</w:t>
      </w:r>
      <w:r w:rsidRPr="00B87F5A">
        <w:rPr>
          <w:rStyle w:val="eop"/>
          <w:rFonts w:ascii="Georgia" w:hAnsi="Georgia"/>
        </w:rPr>
        <w:t> </w:t>
      </w:r>
    </w:p>
    <w:p w:rsidR="009212C3" w:rsidRPr="007B589D" w:rsidRDefault="009212C3" w:rsidP="009212C3">
      <w:pPr>
        <w:pStyle w:val="NormalWeb"/>
        <w:rPr>
          <w:rFonts w:ascii="Georgia" w:hAnsi="Georgia"/>
          <w:color w:val="000000"/>
          <w:szCs w:val="27"/>
        </w:rPr>
      </w:pPr>
      <w:r w:rsidRPr="007B589D">
        <w:rPr>
          <w:rFonts w:ascii="Georgia" w:hAnsi="Georgia"/>
          <w:color w:val="000000"/>
          <w:szCs w:val="27"/>
        </w:rPr>
        <w:t>HEART members must be willing to work on a team, confront conflict, and respond to crises in the residence halls. HEART will be committed to keeping our students safe while in our communities during our 24-hour service program. Students applying must be willing to work a variety of hours including weekends and vacations.</w:t>
      </w:r>
    </w:p>
    <w:p w:rsidR="009212C3" w:rsidRPr="007B589D" w:rsidRDefault="009212C3" w:rsidP="009212C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  <w:u w:val="single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  <w:u w:val="single"/>
        </w:rPr>
        <w:t>Duties and Responsibilities</w:t>
      </w:r>
    </w:p>
    <w:p w:rsidR="009212C3" w:rsidRPr="007B589D" w:rsidRDefault="009212C3" w:rsidP="009212C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Triage Call Response</w:t>
      </w:r>
    </w:p>
    <w:p w:rsidR="009212C3" w:rsidRPr="007B589D" w:rsidRDefault="009212C3" w:rsidP="009212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Monitor live stream hall cameras for any suspicious behavior</w:t>
      </w:r>
    </w:p>
    <w:p w:rsidR="009212C3" w:rsidRPr="007B589D" w:rsidRDefault="009212C3" w:rsidP="009212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Answer central help line phone.</w:t>
      </w:r>
    </w:p>
    <w:p w:rsidR="009212C3" w:rsidRPr="007B589D" w:rsidRDefault="009212C3" w:rsidP="009212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Track all call type and responses</w:t>
      </w:r>
    </w:p>
    <w:p w:rsidR="009212C3" w:rsidRPr="007B589D" w:rsidRDefault="009212C3" w:rsidP="009212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Dispatch professional or student staff to locations to help with emergency situation</w:t>
      </w:r>
    </w:p>
    <w:p w:rsidR="009212C3" w:rsidRPr="007B589D" w:rsidRDefault="009212C3" w:rsidP="009212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Confirm identity and provide lock out codes for persona building residents</w:t>
      </w:r>
    </w:p>
    <w:p w:rsidR="009212C3" w:rsidRPr="007B589D" w:rsidRDefault="009212C3" w:rsidP="009212C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Dispatch</w:t>
      </w:r>
    </w:p>
    <w:p w:rsidR="009212C3" w:rsidRPr="007B589D" w:rsidRDefault="009212C3" w:rsidP="009212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Respond to every phone call from Triage unit.</w:t>
      </w:r>
    </w:p>
    <w:p w:rsidR="009212C3" w:rsidRPr="007B589D" w:rsidRDefault="009212C3" w:rsidP="009212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Conduct mediation and de-escalation of all situations</w:t>
      </w:r>
    </w:p>
    <w:p w:rsidR="009212C3" w:rsidRPr="007B589D" w:rsidRDefault="009212C3" w:rsidP="009212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Write Incident report for all Emergency situations</w:t>
      </w:r>
    </w:p>
    <w:p w:rsidR="009212C3" w:rsidRPr="007B589D" w:rsidRDefault="009212C3" w:rsidP="009212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Conduct rounds of designated sector</w:t>
      </w:r>
    </w:p>
    <w:p w:rsidR="009212C3" w:rsidRDefault="009212C3" w:rsidP="009212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Respond to incidents within area</w:t>
      </w:r>
    </w:p>
    <w:p w:rsidR="009212C3" w:rsidRPr="007B589D" w:rsidRDefault="009212C3" w:rsidP="009212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Submit building reports when needed</w:t>
      </w:r>
    </w:p>
    <w:p w:rsidR="00EF487E" w:rsidRPr="009212C3" w:rsidRDefault="009212C3" w:rsidP="009212C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7"/>
        </w:rPr>
      </w:pPr>
      <w:r w:rsidRPr="007B589D">
        <w:rPr>
          <w:rFonts w:ascii="Georgia" w:eastAsia="Times New Roman" w:hAnsi="Georgia" w:cs="Times New Roman"/>
          <w:color w:val="000000"/>
          <w:sz w:val="24"/>
          <w:szCs w:val="27"/>
        </w:rPr>
        <w:t>Any questions regarding available positions or the employment process, please feel free to contact us by email: reslifejobs@valdosta.edu</w:t>
      </w:r>
    </w:p>
    <w:sectPr w:rsidR="00EF487E" w:rsidRPr="009212C3" w:rsidSect="009212C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863" w:rsidRDefault="009F6863" w:rsidP="009212C3">
      <w:pPr>
        <w:spacing w:after="0" w:line="240" w:lineRule="auto"/>
      </w:pPr>
      <w:r>
        <w:separator/>
      </w:r>
    </w:p>
  </w:endnote>
  <w:endnote w:type="continuationSeparator" w:id="0">
    <w:p w:rsidR="009F6863" w:rsidRDefault="009F6863" w:rsidP="0092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863" w:rsidRDefault="009F6863" w:rsidP="009212C3">
      <w:pPr>
        <w:spacing w:after="0" w:line="240" w:lineRule="auto"/>
      </w:pPr>
      <w:r>
        <w:separator/>
      </w:r>
    </w:p>
  </w:footnote>
  <w:footnote w:type="continuationSeparator" w:id="0">
    <w:p w:rsidR="009F6863" w:rsidRDefault="009F6863" w:rsidP="0092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C3" w:rsidRDefault="009212C3">
    <w:pPr>
      <w:pStyle w:val="Header"/>
    </w:pPr>
    <w:r>
      <w:rPr>
        <w:noProof/>
      </w:rPr>
      <w:drawing>
        <wp:inline distT="0" distB="0" distL="0" distR="0" wp14:anchorId="57B08211" wp14:editId="297ABB71">
          <wp:extent cx="1209675" cy="13379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712" cy="139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C5FF7"/>
    <w:multiLevelType w:val="multilevel"/>
    <w:tmpl w:val="BED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5E3984"/>
    <w:multiLevelType w:val="hybridMultilevel"/>
    <w:tmpl w:val="7626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257A8"/>
    <w:multiLevelType w:val="hybridMultilevel"/>
    <w:tmpl w:val="4434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C3"/>
    <w:rsid w:val="003B2CB4"/>
    <w:rsid w:val="009212C3"/>
    <w:rsid w:val="009F6863"/>
    <w:rsid w:val="00A3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82C1"/>
  <w15:chartTrackingRefBased/>
  <w15:docId w15:val="{BA57B747-83A5-4746-8AE9-B403251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C3"/>
  </w:style>
  <w:style w:type="paragraph" w:styleId="Footer">
    <w:name w:val="footer"/>
    <w:basedOn w:val="Normal"/>
    <w:link w:val="FooterChar"/>
    <w:uiPriority w:val="99"/>
    <w:unhideWhenUsed/>
    <w:rsid w:val="00921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C3"/>
  </w:style>
  <w:style w:type="paragraph" w:styleId="NormalWeb">
    <w:name w:val="Normal (Web)"/>
    <w:basedOn w:val="Normal"/>
    <w:uiPriority w:val="99"/>
    <w:semiHidden/>
    <w:unhideWhenUsed/>
    <w:rsid w:val="009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2C3"/>
  </w:style>
  <w:style w:type="character" w:customStyle="1" w:styleId="eop">
    <w:name w:val="eop"/>
    <w:basedOn w:val="DefaultParagraphFont"/>
    <w:rsid w:val="009212C3"/>
  </w:style>
  <w:style w:type="paragraph" w:styleId="ListParagraph">
    <w:name w:val="List Paragraph"/>
    <w:basedOn w:val="Normal"/>
    <w:uiPriority w:val="34"/>
    <w:qFormat/>
    <w:rsid w:val="0092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 Chaviano</dc:creator>
  <cp:keywords/>
  <dc:description/>
  <cp:lastModifiedBy>Erica  Chaviano</cp:lastModifiedBy>
  <cp:revision>1</cp:revision>
  <dcterms:created xsi:type="dcterms:W3CDTF">2020-09-09T16:01:00Z</dcterms:created>
  <dcterms:modified xsi:type="dcterms:W3CDTF">2020-09-09T16:05:00Z</dcterms:modified>
</cp:coreProperties>
</file>