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C6" w:rsidRPr="00842A47" w:rsidRDefault="00F040C6" w:rsidP="00FC00D8">
      <w:pPr>
        <w:jc w:val="center"/>
        <w:rPr>
          <w:b/>
          <w:sz w:val="24"/>
          <w:szCs w:val="24"/>
        </w:rPr>
      </w:pPr>
    </w:p>
    <w:p w:rsidR="00FC00D8" w:rsidRDefault="00C953F4" w:rsidP="00BE402A">
      <w:pPr>
        <w:pStyle w:val="Title"/>
        <w:rPr>
          <w:sz w:val="28"/>
        </w:rPr>
      </w:pPr>
      <w:r>
        <w:rPr>
          <w:sz w:val="28"/>
        </w:rPr>
        <w:t>VSU</w:t>
      </w:r>
      <w:r w:rsidR="00FC00D8">
        <w:rPr>
          <w:sz w:val="28"/>
        </w:rPr>
        <w:t xml:space="preserve"> Supervisor</w:t>
      </w:r>
      <w:r w:rsidR="004E17D3">
        <w:rPr>
          <w:sz w:val="28"/>
        </w:rPr>
        <w:t xml:space="preserve"> Guidelines</w:t>
      </w:r>
    </w:p>
    <w:p w:rsidR="00FC00D8" w:rsidRDefault="00FC00D8">
      <w:pPr>
        <w:pStyle w:val="Title"/>
        <w:rPr>
          <w:sz w:val="28"/>
        </w:rPr>
      </w:pPr>
      <w:r>
        <w:rPr>
          <w:sz w:val="28"/>
        </w:rPr>
        <w:t>Information, Schedule, and Evaluations</w:t>
      </w:r>
    </w:p>
    <w:p w:rsidR="00F040C6" w:rsidRDefault="00F040C6">
      <w:pPr>
        <w:pStyle w:val="Title"/>
        <w:rPr>
          <w:sz w:val="28"/>
        </w:rPr>
      </w:pPr>
    </w:p>
    <w:p w:rsidR="00F040C6" w:rsidRDefault="00F040C6" w:rsidP="00F040C6">
      <w:pPr>
        <w:pStyle w:val="Title"/>
        <w:jc w:val="left"/>
        <w:rPr>
          <w:b w:val="0"/>
          <w:szCs w:val="24"/>
        </w:rPr>
      </w:pPr>
      <w:r>
        <w:rPr>
          <w:b w:val="0"/>
          <w:szCs w:val="24"/>
        </w:rPr>
        <w:t xml:space="preserve">Thank you so much for your willingness to supervise our </w:t>
      </w:r>
      <w:r w:rsidR="00B11CAD">
        <w:rPr>
          <w:b w:val="0"/>
          <w:szCs w:val="24"/>
        </w:rPr>
        <w:t>teacher candidate</w:t>
      </w:r>
      <w:r>
        <w:rPr>
          <w:b w:val="0"/>
          <w:szCs w:val="24"/>
        </w:rPr>
        <w:t>s this semester.  You</w:t>
      </w:r>
      <w:r w:rsidR="00910E12">
        <w:rPr>
          <w:b w:val="0"/>
          <w:szCs w:val="24"/>
        </w:rPr>
        <w:t>r</w:t>
      </w:r>
      <w:r>
        <w:rPr>
          <w:b w:val="0"/>
          <w:szCs w:val="24"/>
        </w:rPr>
        <w:t xml:space="preserve"> expertise as a teacher and your willingness to support our teacher candidates through collaboration, inquiry and reflection is of vital importance in the success of our </w:t>
      </w:r>
      <w:r w:rsidR="00910E12">
        <w:rPr>
          <w:b w:val="0"/>
          <w:szCs w:val="24"/>
        </w:rPr>
        <w:t>teacher candidates</w:t>
      </w:r>
      <w:r>
        <w:rPr>
          <w:b w:val="0"/>
          <w:szCs w:val="24"/>
        </w:rPr>
        <w:t xml:space="preserve">.  Many thanks from the Dewar College of Education </w:t>
      </w:r>
      <w:r w:rsidR="003D455D">
        <w:rPr>
          <w:b w:val="0"/>
          <w:szCs w:val="24"/>
        </w:rPr>
        <w:t xml:space="preserve">and Human Services </w:t>
      </w:r>
      <w:r>
        <w:rPr>
          <w:b w:val="0"/>
          <w:szCs w:val="24"/>
        </w:rPr>
        <w:t>for your work this semester!</w:t>
      </w:r>
    </w:p>
    <w:p w:rsidR="00B11CAD" w:rsidRDefault="00B11CAD" w:rsidP="00F040C6">
      <w:pPr>
        <w:pStyle w:val="Title"/>
        <w:jc w:val="left"/>
        <w:rPr>
          <w:b w:val="0"/>
          <w:szCs w:val="24"/>
        </w:rPr>
      </w:pPr>
    </w:p>
    <w:p w:rsidR="00842A47" w:rsidRDefault="00B11CAD" w:rsidP="00F040C6">
      <w:pPr>
        <w:pStyle w:val="Title"/>
        <w:jc w:val="left"/>
        <w:rPr>
          <w:b w:val="0"/>
          <w:szCs w:val="24"/>
        </w:rPr>
      </w:pPr>
      <w:r>
        <w:rPr>
          <w:b w:val="0"/>
          <w:szCs w:val="24"/>
        </w:rPr>
        <w:t xml:space="preserve">Our university supervisors are either tenured faculty, tenure-track faculty or adjunct faculty </w:t>
      </w:r>
      <w:r w:rsidR="00741C13">
        <w:rPr>
          <w:b w:val="0"/>
          <w:szCs w:val="24"/>
        </w:rPr>
        <w:t xml:space="preserve">who are chosen to serve in this capacity based on </w:t>
      </w:r>
      <w:r w:rsidR="00DF2B86">
        <w:rPr>
          <w:b w:val="0"/>
          <w:szCs w:val="24"/>
        </w:rPr>
        <w:t xml:space="preserve">the below criteria. </w:t>
      </w:r>
      <w:r>
        <w:rPr>
          <w:b w:val="0"/>
          <w:szCs w:val="24"/>
        </w:rPr>
        <w:t>The goal of the university supervisor</w:t>
      </w:r>
      <w:r w:rsidR="00741C13">
        <w:rPr>
          <w:b w:val="0"/>
          <w:szCs w:val="24"/>
        </w:rPr>
        <w:t>s</w:t>
      </w:r>
      <w:r>
        <w:rPr>
          <w:b w:val="0"/>
          <w:szCs w:val="24"/>
        </w:rPr>
        <w:t xml:space="preserve"> is to provide support to all teacher candidates </w:t>
      </w:r>
      <w:r w:rsidR="00741C13">
        <w:rPr>
          <w:b w:val="0"/>
          <w:szCs w:val="24"/>
        </w:rPr>
        <w:t xml:space="preserve">and mentor teachers </w:t>
      </w:r>
      <w:r>
        <w:rPr>
          <w:b w:val="0"/>
          <w:szCs w:val="24"/>
        </w:rPr>
        <w:t>in the clinical setting through extensive visits and observations.</w:t>
      </w:r>
    </w:p>
    <w:p w:rsidR="00DF2B86" w:rsidRDefault="00DF2B86" w:rsidP="00F040C6">
      <w:pPr>
        <w:pStyle w:val="Title"/>
        <w:jc w:val="left"/>
        <w:rPr>
          <w:b w:val="0"/>
          <w:szCs w:val="24"/>
        </w:rPr>
      </w:pPr>
    </w:p>
    <w:p w:rsidR="00DF2B86" w:rsidRPr="00DF2B86" w:rsidRDefault="00DF2B86" w:rsidP="00DF2B86">
      <w:pPr>
        <w:rPr>
          <w:rFonts w:ascii="Book Antiqua" w:hAnsi="Book Antiqua" w:cs="Calibri"/>
          <w:b/>
          <w:sz w:val="24"/>
          <w:szCs w:val="24"/>
        </w:rPr>
      </w:pPr>
      <w:r w:rsidRPr="00DF2B86">
        <w:rPr>
          <w:rFonts w:ascii="Book Antiqua" w:hAnsi="Book Antiqua" w:cs="Calibri"/>
          <w:b/>
          <w:sz w:val="24"/>
          <w:szCs w:val="24"/>
        </w:rPr>
        <w:t>Criteria for Selection of University Supervisors</w:t>
      </w:r>
    </w:p>
    <w:p w:rsidR="00DF2B86" w:rsidRPr="00845185" w:rsidRDefault="00DF2B86" w:rsidP="00DF2B86">
      <w:pPr>
        <w:pStyle w:val="ListParagraph"/>
        <w:numPr>
          <w:ilvl w:val="0"/>
          <w:numId w:val="11"/>
        </w:numPr>
        <w:rPr>
          <w:rFonts w:ascii="Book Antiqua" w:hAnsi="Book Antiqua" w:cs="Calibri"/>
          <w:b/>
        </w:rPr>
      </w:pPr>
      <w:r>
        <w:rPr>
          <w:rFonts w:ascii="Book Antiqua" w:hAnsi="Book Antiqua" w:cs="Calibri"/>
        </w:rPr>
        <w:t>Minimum of 3 years of teaching experience in P-12 schools as a certified teacher in the area in which they will supervise</w:t>
      </w:r>
    </w:p>
    <w:p w:rsidR="00DF2B86" w:rsidRPr="00845185" w:rsidRDefault="00DF2B86" w:rsidP="00DF2B86">
      <w:pPr>
        <w:pStyle w:val="ListParagraph"/>
        <w:numPr>
          <w:ilvl w:val="0"/>
          <w:numId w:val="11"/>
        </w:numPr>
        <w:rPr>
          <w:rFonts w:ascii="Book Antiqua" w:hAnsi="Book Antiqua" w:cs="Calibri"/>
          <w:b/>
        </w:rPr>
      </w:pPr>
      <w:r>
        <w:rPr>
          <w:rFonts w:ascii="Book Antiqua" w:hAnsi="Book Antiqua" w:cs="Calibri"/>
        </w:rPr>
        <w:t>Demonstrated effective teaching performance during their career</w:t>
      </w:r>
    </w:p>
    <w:p w:rsidR="00DF2B86" w:rsidRPr="00CE6FE5" w:rsidRDefault="00DF2B86" w:rsidP="00DF2B86">
      <w:pPr>
        <w:pStyle w:val="ListParagraph"/>
        <w:numPr>
          <w:ilvl w:val="0"/>
          <w:numId w:val="10"/>
        </w:numPr>
        <w:rPr>
          <w:rFonts w:ascii="Book Antiqua" w:hAnsi="Book Antiqua" w:cs="Calibri"/>
          <w:b/>
        </w:rPr>
      </w:pPr>
      <w:r>
        <w:rPr>
          <w:rFonts w:ascii="Book Antiqua" w:hAnsi="Book Antiqua" w:cs="Calibri"/>
        </w:rPr>
        <w:t>Recommendations from the University faculty and current/previous employers</w:t>
      </w:r>
    </w:p>
    <w:p w:rsidR="00DF2B86" w:rsidRPr="00B46D87" w:rsidRDefault="00DF2B86" w:rsidP="00DF2B86">
      <w:pPr>
        <w:pStyle w:val="ListParagraph"/>
        <w:numPr>
          <w:ilvl w:val="0"/>
          <w:numId w:val="10"/>
        </w:numPr>
        <w:rPr>
          <w:rFonts w:ascii="Book Antiqua" w:hAnsi="Book Antiqua" w:cs="Calibri"/>
          <w:b/>
        </w:rPr>
      </w:pPr>
      <w:r>
        <w:rPr>
          <w:rFonts w:ascii="Book Antiqua" w:hAnsi="Book Antiqua" w:cs="Calibri"/>
        </w:rPr>
        <w:t>A willingness to commit the extra time and effort required of a university supervisor</w:t>
      </w:r>
    </w:p>
    <w:p w:rsidR="00DF2B86" w:rsidRPr="004D7910" w:rsidRDefault="00DF2B86" w:rsidP="00DF2B86">
      <w:pPr>
        <w:pStyle w:val="ListParagraph"/>
        <w:numPr>
          <w:ilvl w:val="0"/>
          <w:numId w:val="10"/>
        </w:numPr>
        <w:rPr>
          <w:rFonts w:ascii="Book Antiqua" w:hAnsi="Book Antiqua" w:cs="Calibri"/>
          <w:b/>
        </w:rPr>
      </w:pPr>
      <w:r>
        <w:rPr>
          <w:rFonts w:ascii="Book Antiqua" w:hAnsi="Book Antiqua" w:cs="Calibri"/>
        </w:rPr>
        <w:t>Record of success with prior teacher candidates</w:t>
      </w:r>
    </w:p>
    <w:p w:rsidR="00DF2B86" w:rsidRPr="004D7910" w:rsidRDefault="00DF2B86" w:rsidP="00DF2B86">
      <w:pPr>
        <w:pStyle w:val="ListParagraph"/>
        <w:numPr>
          <w:ilvl w:val="0"/>
          <w:numId w:val="10"/>
        </w:numPr>
        <w:rPr>
          <w:rFonts w:ascii="Book Antiqua" w:hAnsi="Book Antiqua" w:cs="Calibri"/>
          <w:b/>
        </w:rPr>
      </w:pPr>
      <w:r>
        <w:rPr>
          <w:rFonts w:ascii="Book Antiqua" w:hAnsi="Book Antiqua" w:cs="Calibri"/>
        </w:rPr>
        <w:t>Knowledge of the P-12 curriculum and appropriate state standards in the field and grade levels assigned to supervise</w:t>
      </w:r>
    </w:p>
    <w:p w:rsidR="00DF2B86" w:rsidRDefault="00DF2B86" w:rsidP="00DF2B86">
      <w:pPr>
        <w:pStyle w:val="ListParagraph"/>
        <w:numPr>
          <w:ilvl w:val="0"/>
          <w:numId w:val="10"/>
        </w:numPr>
        <w:rPr>
          <w:rFonts w:ascii="Book Antiqua" w:hAnsi="Book Antiqua" w:cs="Calibri"/>
        </w:rPr>
      </w:pPr>
      <w:r w:rsidRPr="004D7910">
        <w:rPr>
          <w:rFonts w:ascii="Book Antiqua" w:hAnsi="Book Antiqua" w:cs="Calibri"/>
        </w:rPr>
        <w:t>Demonstrated leadership skills</w:t>
      </w:r>
      <w:r>
        <w:rPr>
          <w:rFonts w:ascii="Book Antiqua" w:hAnsi="Book Antiqua" w:cs="Calibri"/>
        </w:rPr>
        <w:t xml:space="preserve"> during their teaching career</w:t>
      </w:r>
    </w:p>
    <w:p w:rsidR="00DF2B86" w:rsidRPr="00DF2B86" w:rsidRDefault="00DF2B86" w:rsidP="00F040C6">
      <w:pPr>
        <w:pStyle w:val="ListParagraph"/>
        <w:numPr>
          <w:ilvl w:val="0"/>
          <w:numId w:val="10"/>
        </w:numPr>
        <w:rPr>
          <w:szCs w:val="24"/>
        </w:rPr>
      </w:pPr>
      <w:r w:rsidRPr="00DF2B86">
        <w:rPr>
          <w:rFonts w:ascii="Book Antiqua" w:hAnsi="Book Antiqua" w:cs="Calibri"/>
        </w:rPr>
        <w:t>Must be able to serve as a positive role model for the teacher candidate by providing opportunities for continual feedback</w:t>
      </w:r>
    </w:p>
    <w:p w:rsidR="00B11CAD" w:rsidRPr="00DF2B86" w:rsidRDefault="00DF2B86" w:rsidP="00F040C6">
      <w:pPr>
        <w:pStyle w:val="ListParagraph"/>
        <w:numPr>
          <w:ilvl w:val="0"/>
          <w:numId w:val="10"/>
        </w:numPr>
        <w:rPr>
          <w:szCs w:val="24"/>
        </w:rPr>
      </w:pPr>
      <w:r>
        <w:rPr>
          <w:rFonts w:ascii="Book Antiqua" w:hAnsi="Book Antiqua" w:cs="Calibri"/>
        </w:rPr>
        <w:t>Demonstrates current trends and continuous learning in their supervision</w:t>
      </w:r>
    </w:p>
    <w:p w:rsidR="00842A47" w:rsidRDefault="00842A47" w:rsidP="00842A47">
      <w:pPr>
        <w:keepNext/>
        <w:widowControl w:val="0"/>
        <w:outlineLvl w:val="0"/>
        <w:rPr>
          <w:b/>
          <w:snapToGrid w:val="0"/>
          <w:sz w:val="24"/>
        </w:rPr>
      </w:pPr>
      <w:r w:rsidRPr="00842A47">
        <w:rPr>
          <w:b/>
          <w:snapToGrid w:val="0"/>
          <w:sz w:val="24"/>
        </w:rPr>
        <w:t>Professionalism</w:t>
      </w:r>
      <w:r>
        <w:rPr>
          <w:b/>
          <w:snapToGrid w:val="0"/>
          <w:sz w:val="24"/>
        </w:rPr>
        <w:t xml:space="preserve"> (for our teacher candidates) </w:t>
      </w:r>
    </w:p>
    <w:p w:rsidR="00842A47" w:rsidRPr="00E04B94" w:rsidRDefault="00E04B94" w:rsidP="00E04B94">
      <w:pPr>
        <w:keepNext/>
        <w:widowControl w:val="0"/>
        <w:outlineLvl w:val="0"/>
        <w:rPr>
          <w:b/>
          <w:snapToGrid w:val="0"/>
          <w:sz w:val="24"/>
        </w:rPr>
      </w:pPr>
      <w:r>
        <w:rPr>
          <w:sz w:val="24"/>
        </w:rPr>
        <w:t>“</w:t>
      </w:r>
      <w:r w:rsidRPr="00E04B94">
        <w:rPr>
          <w:sz w:val="24"/>
        </w:rPr>
        <w:t>The Code of Ethics for Educators defines the professional behavior of educators in Georgia and serves as a guide to ethical conduct. The Georgia Professional Standards Commission has adopted standards that represent the conduct generally accepted by the education profession. The code defines unethical conduct justifying disciplinary sanction and provides guidance for protecting the health, safety and general welfare of students and educators, and assuring the citizens of Georgia a degree of accountability within the education profession.</w:t>
      </w:r>
      <w:r>
        <w:rPr>
          <w:sz w:val="24"/>
        </w:rPr>
        <w:t>” (</w:t>
      </w:r>
      <w:r w:rsidRPr="00E04B94">
        <w:rPr>
          <w:i/>
          <w:sz w:val="24"/>
        </w:rPr>
        <w:t>The Code of Ethics for Educators</w:t>
      </w:r>
      <w:r>
        <w:rPr>
          <w:sz w:val="24"/>
        </w:rPr>
        <w:t>, June 15, 2015).</w:t>
      </w:r>
      <w:r w:rsidRPr="00E04B94">
        <w:rPr>
          <w:b/>
          <w:snapToGrid w:val="0"/>
          <w:sz w:val="32"/>
        </w:rPr>
        <w:t xml:space="preserve"> </w:t>
      </w:r>
      <w:r w:rsidR="00842A47">
        <w:rPr>
          <w:color w:val="000000"/>
          <w:sz w:val="24"/>
          <w:szCs w:val="24"/>
        </w:rPr>
        <w:t xml:space="preserve">All supervisors should report any violation by a teacher candidate to </w:t>
      </w:r>
      <w:r w:rsidR="00100257">
        <w:rPr>
          <w:color w:val="000000"/>
          <w:sz w:val="24"/>
          <w:szCs w:val="24"/>
        </w:rPr>
        <w:t xml:space="preserve">the department head of the program in which the teacher candidate is enrolled. </w:t>
      </w:r>
      <w:r w:rsidR="00842A47">
        <w:rPr>
          <w:color w:val="000000"/>
          <w:sz w:val="24"/>
          <w:szCs w:val="24"/>
        </w:rPr>
        <w:t xml:space="preserve"> </w:t>
      </w:r>
    </w:p>
    <w:p w:rsidR="00842A47" w:rsidRPr="00842A47" w:rsidRDefault="00842A47" w:rsidP="00842A47">
      <w:pPr>
        <w:widowControl w:val="0"/>
        <w:rPr>
          <w:snapToGrid w:val="0"/>
          <w:sz w:val="24"/>
        </w:rPr>
      </w:pPr>
    </w:p>
    <w:p w:rsidR="00842A47" w:rsidRPr="00842A47" w:rsidRDefault="00842A47" w:rsidP="00842A47">
      <w:pPr>
        <w:widowControl w:val="0"/>
        <w:ind w:left="720"/>
        <w:rPr>
          <w:b/>
          <w:bCs/>
          <w:snapToGrid w:val="0"/>
          <w:sz w:val="22"/>
        </w:rPr>
      </w:pPr>
      <w:r w:rsidRPr="00842A47">
        <w:rPr>
          <w:b/>
          <w:bCs/>
          <w:snapToGrid w:val="0"/>
          <w:sz w:val="22"/>
          <w:u w:val="single"/>
        </w:rPr>
        <w:t>Standard 10: Professional Conduct</w:t>
      </w:r>
      <w:r w:rsidRPr="00842A47">
        <w:rPr>
          <w:b/>
          <w:bCs/>
          <w:snapToGrid w:val="0"/>
          <w:sz w:val="22"/>
        </w:rPr>
        <w:t xml:space="preserve"> </w:t>
      </w:r>
      <w:r w:rsidR="00E04B94">
        <w:rPr>
          <w:b/>
          <w:bCs/>
          <w:snapToGrid w:val="0"/>
          <w:sz w:val="22"/>
        </w:rPr>
        <w:t>–</w:t>
      </w:r>
      <w:r w:rsidRPr="00842A47">
        <w:rPr>
          <w:b/>
          <w:bCs/>
          <w:snapToGrid w:val="0"/>
          <w:sz w:val="22"/>
        </w:rPr>
        <w:t xml:space="preserve"> </w:t>
      </w:r>
      <w:r w:rsidR="00E04B94">
        <w:rPr>
          <w:b/>
          <w:bCs/>
          <w:snapToGrid w:val="0"/>
          <w:sz w:val="22"/>
        </w:rPr>
        <w:t>“</w:t>
      </w:r>
      <w:r w:rsidR="00E04B94" w:rsidRPr="00E04B94">
        <w:rPr>
          <w:sz w:val="24"/>
        </w:rPr>
        <w:t>An educator shall demonstrate conduct that follows generally recognized professional standards and preserves the dignity and integrity of the education profession. Unethical conduct includes but is not limited to any conduct that impairs and/or diminishes the certificate holder’s ability to function professionally in his or her employment position, or behavior or conduct that is detrimental to the health, welfare, discipline, or morals of students.</w:t>
      </w:r>
      <w:r w:rsidR="00E04B94">
        <w:rPr>
          <w:sz w:val="24"/>
        </w:rPr>
        <w:t>” (</w:t>
      </w:r>
      <w:r w:rsidR="00E04B94" w:rsidRPr="00E04B94">
        <w:rPr>
          <w:i/>
          <w:sz w:val="24"/>
        </w:rPr>
        <w:t>The Code of Ethics for Educators</w:t>
      </w:r>
      <w:r w:rsidR="00E04B94">
        <w:rPr>
          <w:sz w:val="24"/>
        </w:rPr>
        <w:t>, June 15, 2015).</w:t>
      </w:r>
    </w:p>
    <w:p w:rsidR="00842A47" w:rsidRPr="00842A47" w:rsidRDefault="00842A47" w:rsidP="00842A47">
      <w:pPr>
        <w:widowControl w:val="0"/>
        <w:ind w:left="720"/>
        <w:rPr>
          <w:b/>
          <w:bCs/>
          <w:snapToGrid w:val="0"/>
          <w:sz w:val="22"/>
        </w:rPr>
      </w:pPr>
    </w:p>
    <w:p w:rsidR="00842A47" w:rsidRPr="00E04B94" w:rsidRDefault="00842A47" w:rsidP="00842A47">
      <w:pPr>
        <w:widowControl w:val="0"/>
        <w:ind w:left="720"/>
        <w:jc w:val="both"/>
        <w:rPr>
          <w:b/>
          <w:bCs/>
          <w:snapToGrid w:val="0"/>
          <w:sz w:val="24"/>
        </w:rPr>
      </w:pPr>
      <w:r w:rsidRPr="00E04B94">
        <w:rPr>
          <w:bCs/>
          <w:snapToGrid w:val="0"/>
          <w:sz w:val="24"/>
        </w:rPr>
        <w:t>This code must be followed</w:t>
      </w:r>
      <w:r w:rsidRPr="00E04B94">
        <w:rPr>
          <w:b/>
          <w:bCs/>
          <w:snapToGrid w:val="0"/>
          <w:sz w:val="24"/>
        </w:rPr>
        <w:t xml:space="preserve">. </w:t>
      </w:r>
      <w:r w:rsidRPr="00E04B94">
        <w:rPr>
          <w:bCs/>
          <w:snapToGrid w:val="0"/>
          <w:sz w:val="24"/>
        </w:rPr>
        <w:t xml:space="preserve"> </w:t>
      </w:r>
      <w:r w:rsidRPr="00E04B94">
        <w:rPr>
          <w:b/>
          <w:bCs/>
          <w:snapToGrid w:val="0"/>
          <w:sz w:val="24"/>
        </w:rPr>
        <w:t>Any violation of state or federal law and violation of this code of ethics must be reported to the Georgia Professional Standards Commission and will lead to the removal of a student teacher or intern from the clinical practice placement.</w:t>
      </w:r>
    </w:p>
    <w:p w:rsidR="00842A47" w:rsidRDefault="00842A47" w:rsidP="00842A47">
      <w:pPr>
        <w:widowControl w:val="0"/>
        <w:rPr>
          <w:snapToGrid w:val="0"/>
          <w:sz w:val="24"/>
        </w:rPr>
      </w:pPr>
      <w:r w:rsidRPr="00842A47">
        <w:rPr>
          <w:snapToGrid w:val="0"/>
          <w:sz w:val="24"/>
        </w:rPr>
        <w:t xml:space="preserve"> </w:t>
      </w:r>
    </w:p>
    <w:p w:rsidR="00F17451" w:rsidRDefault="00F17451" w:rsidP="00842A47">
      <w:pPr>
        <w:widowControl w:val="0"/>
        <w:rPr>
          <w:snapToGrid w:val="0"/>
          <w:sz w:val="24"/>
        </w:rPr>
      </w:pPr>
    </w:p>
    <w:p w:rsidR="00F17451" w:rsidRPr="00842A47" w:rsidRDefault="00F17451" w:rsidP="00842A47">
      <w:pPr>
        <w:widowControl w:val="0"/>
        <w:rPr>
          <w:snapToGrid w:val="0"/>
          <w:sz w:val="24"/>
        </w:rPr>
      </w:pPr>
    </w:p>
    <w:p w:rsidR="00842A47" w:rsidRPr="00842A47" w:rsidRDefault="00842A47" w:rsidP="00842A47">
      <w:pPr>
        <w:widowControl w:val="0"/>
        <w:rPr>
          <w:snapToGrid w:val="0"/>
          <w:sz w:val="24"/>
        </w:rPr>
      </w:pPr>
      <w:r>
        <w:rPr>
          <w:snapToGrid w:val="0"/>
          <w:sz w:val="24"/>
        </w:rPr>
        <w:t>The</w:t>
      </w:r>
      <w:r w:rsidRPr="00842A47">
        <w:rPr>
          <w:snapToGrid w:val="0"/>
          <w:sz w:val="24"/>
        </w:rPr>
        <w:t xml:space="preserve"> professionalism </w:t>
      </w:r>
      <w:r>
        <w:rPr>
          <w:snapToGrid w:val="0"/>
          <w:sz w:val="24"/>
        </w:rPr>
        <w:t xml:space="preserve">of our teacher candidates </w:t>
      </w:r>
      <w:r w:rsidRPr="00842A47">
        <w:rPr>
          <w:snapToGrid w:val="0"/>
          <w:sz w:val="24"/>
        </w:rPr>
        <w:t xml:space="preserve">is critical as evidenced by the fact that most unsatisfactory clinical practice experiences are the result of unprofessional behaviors.  </w:t>
      </w:r>
    </w:p>
    <w:p w:rsidR="00842A47" w:rsidRPr="00842A47" w:rsidRDefault="00842A47" w:rsidP="00842A47">
      <w:pPr>
        <w:widowControl w:val="0"/>
        <w:rPr>
          <w:snapToGrid w:val="0"/>
          <w:sz w:val="24"/>
        </w:rPr>
      </w:pPr>
    </w:p>
    <w:p w:rsidR="00842A47" w:rsidRPr="00842A47" w:rsidRDefault="00842A47" w:rsidP="00842A47">
      <w:pPr>
        <w:widowControl w:val="0"/>
        <w:rPr>
          <w:snapToGrid w:val="0"/>
          <w:sz w:val="24"/>
        </w:rPr>
      </w:pPr>
      <w:r w:rsidRPr="00842A47">
        <w:rPr>
          <w:snapToGrid w:val="0"/>
          <w:sz w:val="24"/>
        </w:rPr>
        <w:t xml:space="preserve">Additionally, please remember that </w:t>
      </w:r>
      <w:r>
        <w:rPr>
          <w:snapToGrid w:val="0"/>
          <w:sz w:val="24"/>
        </w:rPr>
        <w:t xml:space="preserve">our teacher candidates </w:t>
      </w:r>
      <w:r w:rsidRPr="00842A47">
        <w:rPr>
          <w:snapToGrid w:val="0"/>
          <w:sz w:val="24"/>
        </w:rPr>
        <w:t>are guest</w:t>
      </w:r>
      <w:r>
        <w:rPr>
          <w:snapToGrid w:val="0"/>
          <w:sz w:val="24"/>
        </w:rPr>
        <w:t>s</w:t>
      </w:r>
      <w:r w:rsidRPr="00842A47">
        <w:rPr>
          <w:snapToGrid w:val="0"/>
          <w:sz w:val="24"/>
        </w:rPr>
        <w:t xml:space="preserve"> in the school</w:t>
      </w:r>
      <w:r>
        <w:rPr>
          <w:snapToGrid w:val="0"/>
          <w:sz w:val="24"/>
        </w:rPr>
        <w:t>s</w:t>
      </w:r>
      <w:r w:rsidRPr="00842A47">
        <w:rPr>
          <w:snapToGrid w:val="0"/>
          <w:sz w:val="24"/>
        </w:rPr>
        <w:t xml:space="preserve"> </w:t>
      </w:r>
      <w:r>
        <w:rPr>
          <w:snapToGrid w:val="0"/>
          <w:sz w:val="24"/>
        </w:rPr>
        <w:t xml:space="preserve">and </w:t>
      </w:r>
      <w:r w:rsidRPr="00842A47">
        <w:rPr>
          <w:snapToGrid w:val="0"/>
          <w:sz w:val="24"/>
        </w:rPr>
        <w:t>are representative</w:t>
      </w:r>
      <w:r>
        <w:rPr>
          <w:snapToGrid w:val="0"/>
          <w:sz w:val="24"/>
        </w:rPr>
        <w:t>s</w:t>
      </w:r>
      <w:r w:rsidRPr="00842A47">
        <w:rPr>
          <w:snapToGrid w:val="0"/>
          <w:sz w:val="24"/>
        </w:rPr>
        <w:t xml:space="preserve"> of Valdosta State University, the Dewar College of Educati</w:t>
      </w:r>
      <w:r>
        <w:rPr>
          <w:snapToGrid w:val="0"/>
          <w:sz w:val="24"/>
        </w:rPr>
        <w:t>on and Human Services</w:t>
      </w:r>
      <w:r w:rsidRPr="00842A47">
        <w:rPr>
          <w:snapToGrid w:val="0"/>
          <w:sz w:val="24"/>
        </w:rPr>
        <w:t xml:space="preserve">, and </w:t>
      </w:r>
      <w:r>
        <w:rPr>
          <w:snapToGrid w:val="0"/>
          <w:sz w:val="24"/>
        </w:rPr>
        <w:t>their respective</w:t>
      </w:r>
      <w:r w:rsidRPr="00842A47">
        <w:rPr>
          <w:snapToGrid w:val="0"/>
          <w:sz w:val="24"/>
        </w:rPr>
        <w:t xml:space="preserve"> department</w:t>
      </w:r>
      <w:r>
        <w:rPr>
          <w:snapToGrid w:val="0"/>
          <w:sz w:val="24"/>
        </w:rPr>
        <w:t>s</w:t>
      </w:r>
      <w:r w:rsidRPr="00842A47">
        <w:rPr>
          <w:snapToGrid w:val="0"/>
          <w:sz w:val="24"/>
        </w:rPr>
        <w:t xml:space="preserve">. </w:t>
      </w:r>
      <w:r w:rsidR="00100257">
        <w:rPr>
          <w:snapToGrid w:val="0"/>
          <w:sz w:val="24"/>
        </w:rPr>
        <w:t>Our expectation is that the</w:t>
      </w:r>
      <w:r>
        <w:rPr>
          <w:snapToGrid w:val="0"/>
          <w:sz w:val="24"/>
        </w:rPr>
        <w:t xml:space="preserve"> teacher candidates will represent the true ideals and integrity of the teaching profession. </w:t>
      </w:r>
    </w:p>
    <w:p w:rsidR="00FC00D8" w:rsidRPr="00CB7727" w:rsidRDefault="008E24FF" w:rsidP="00FC00D8">
      <w:pPr>
        <w:pStyle w:val="Title"/>
      </w:pPr>
      <w:r>
        <w:rPr>
          <w:sz w:val="28"/>
        </w:rPr>
        <w:t xml:space="preserve"> </w:t>
      </w:r>
    </w:p>
    <w:p w:rsidR="00FC00D8" w:rsidRDefault="00FC00D8">
      <w:pPr>
        <w:pStyle w:val="Heading1"/>
        <w:rPr>
          <w:b/>
        </w:rPr>
      </w:pPr>
      <w:r>
        <w:rPr>
          <w:b/>
        </w:rPr>
        <w:t>Observations and Conferences</w:t>
      </w:r>
    </w:p>
    <w:p w:rsidR="00FC00D8" w:rsidRDefault="00FC00D8">
      <w:pPr>
        <w:widowControl w:val="0"/>
        <w:rPr>
          <w:snapToGrid w:val="0"/>
          <w:sz w:val="24"/>
        </w:rPr>
      </w:pPr>
      <w:r>
        <w:rPr>
          <w:snapToGrid w:val="0"/>
          <w:sz w:val="24"/>
        </w:rPr>
        <w:t xml:space="preserve">A survey given to all mentor teachers indicated that the number one priority for improving the </w:t>
      </w:r>
      <w:r w:rsidR="00B11CAD">
        <w:rPr>
          <w:snapToGrid w:val="0"/>
          <w:sz w:val="24"/>
        </w:rPr>
        <w:t>clinical practice</w:t>
      </w:r>
      <w:r w:rsidR="00937143">
        <w:rPr>
          <w:snapToGrid w:val="0"/>
          <w:sz w:val="24"/>
        </w:rPr>
        <w:t xml:space="preserve"> </w:t>
      </w:r>
      <w:r>
        <w:rPr>
          <w:snapToGrid w:val="0"/>
          <w:sz w:val="24"/>
        </w:rPr>
        <w:t>experience was “</w:t>
      </w:r>
      <w:r>
        <w:rPr>
          <w:b/>
          <w:snapToGrid w:val="0"/>
          <w:sz w:val="24"/>
        </w:rPr>
        <w:t xml:space="preserve">an increase in the interactions” between the VSU supervisor and the mentor teacher. </w:t>
      </w:r>
      <w:r>
        <w:rPr>
          <w:snapToGrid w:val="0"/>
          <w:sz w:val="24"/>
        </w:rPr>
        <w:t xml:space="preserve">  Every visit to your </w:t>
      </w:r>
      <w:r w:rsidR="00B11CAD">
        <w:rPr>
          <w:snapToGrid w:val="0"/>
          <w:sz w:val="24"/>
        </w:rPr>
        <w:t>teacher candidate</w:t>
      </w:r>
      <w:r>
        <w:rPr>
          <w:snapToGrid w:val="0"/>
          <w:sz w:val="24"/>
        </w:rPr>
        <w:t>’s classroom should include a dialogue with the mentor teacher on the progress an</w:t>
      </w:r>
      <w:r w:rsidR="00100257">
        <w:rPr>
          <w:snapToGrid w:val="0"/>
          <w:sz w:val="24"/>
        </w:rPr>
        <w:t>d</w:t>
      </w:r>
      <w:r>
        <w:rPr>
          <w:snapToGrid w:val="0"/>
          <w:sz w:val="24"/>
        </w:rPr>
        <w:t xml:space="preserve"> needs of his/her </w:t>
      </w:r>
      <w:r w:rsidR="00B11CAD">
        <w:rPr>
          <w:snapToGrid w:val="0"/>
          <w:sz w:val="24"/>
        </w:rPr>
        <w:t>teacher candidate</w:t>
      </w:r>
      <w:r>
        <w:rPr>
          <w:snapToGrid w:val="0"/>
          <w:sz w:val="24"/>
        </w:rPr>
        <w:t xml:space="preserve">.  Each </w:t>
      </w:r>
      <w:r w:rsidR="00B11CAD">
        <w:rPr>
          <w:snapToGrid w:val="0"/>
          <w:sz w:val="24"/>
        </w:rPr>
        <w:t>teacher candidate</w:t>
      </w:r>
      <w:r>
        <w:rPr>
          <w:snapToGrid w:val="0"/>
          <w:sz w:val="24"/>
        </w:rPr>
        <w:t xml:space="preserve"> should be visited a minimum of five times during the semester (</w:t>
      </w:r>
      <w:r w:rsidR="00910E12">
        <w:rPr>
          <w:snapToGrid w:val="0"/>
          <w:sz w:val="24"/>
        </w:rPr>
        <w:t>the first and last visits may be completed e</w:t>
      </w:r>
      <w:r w:rsidR="00100257">
        <w:rPr>
          <w:snapToGrid w:val="0"/>
          <w:sz w:val="24"/>
        </w:rPr>
        <w:t>lectronically by phone or video-</w:t>
      </w:r>
      <w:r w:rsidR="00910E12">
        <w:rPr>
          <w:snapToGrid w:val="0"/>
          <w:sz w:val="24"/>
        </w:rPr>
        <w:t>conference technology</w:t>
      </w:r>
      <w:r>
        <w:rPr>
          <w:snapToGrid w:val="0"/>
          <w:sz w:val="24"/>
        </w:rPr>
        <w:t xml:space="preserve">); each </w:t>
      </w:r>
      <w:r w:rsidR="00B11CAD">
        <w:rPr>
          <w:snapToGrid w:val="0"/>
          <w:sz w:val="24"/>
        </w:rPr>
        <w:t>teacher candidate</w:t>
      </w:r>
      <w:r>
        <w:rPr>
          <w:snapToGrid w:val="0"/>
          <w:sz w:val="24"/>
        </w:rPr>
        <w:t xml:space="preserve">’s actual teaching performance should be evaluated a minimum of three times.  It is understood that some </w:t>
      </w:r>
      <w:r w:rsidR="00B11CAD">
        <w:rPr>
          <w:snapToGrid w:val="0"/>
          <w:sz w:val="24"/>
        </w:rPr>
        <w:t>teacher candidate</w:t>
      </w:r>
      <w:r>
        <w:rPr>
          <w:snapToGrid w:val="0"/>
          <w:sz w:val="24"/>
        </w:rPr>
        <w:t xml:space="preserve">s may require more visits and/or more evaluations.  The </w:t>
      </w:r>
      <w:r w:rsidR="00B11CAD">
        <w:rPr>
          <w:snapToGrid w:val="0"/>
          <w:sz w:val="24"/>
        </w:rPr>
        <w:t>teacher candidate</w:t>
      </w:r>
      <w:r>
        <w:rPr>
          <w:snapToGrid w:val="0"/>
          <w:sz w:val="24"/>
        </w:rPr>
        <w:t xml:space="preserve"> is usually evaluated during the “middle” three visits.  </w:t>
      </w:r>
      <w:r w:rsidR="00DF2B86">
        <w:rPr>
          <w:snapToGrid w:val="0"/>
          <w:sz w:val="24"/>
        </w:rPr>
        <w:t>Typically, on</w:t>
      </w:r>
      <w:r w:rsidR="00100257">
        <w:rPr>
          <w:snapToGrid w:val="0"/>
          <w:sz w:val="24"/>
        </w:rPr>
        <w:t>site visits occur within the 60-</w:t>
      </w:r>
      <w:r w:rsidR="00DF2B86">
        <w:rPr>
          <w:snapToGrid w:val="0"/>
          <w:sz w:val="24"/>
        </w:rPr>
        <w:t>mile radius of VSU.</w:t>
      </w:r>
      <w:r w:rsidR="00910E12">
        <w:rPr>
          <w:snapToGrid w:val="0"/>
          <w:sz w:val="24"/>
        </w:rPr>
        <w:t xml:space="preserve">  After consulting with the mentor teacher and teacher candidate, you will complete and submit a summative evaluation at the end of the semester. </w:t>
      </w:r>
    </w:p>
    <w:p w:rsidR="00FC00D8" w:rsidRDefault="00FC00D8">
      <w:pPr>
        <w:widowControl w:val="0"/>
        <w:rPr>
          <w:snapToGrid w:val="0"/>
          <w:sz w:val="24"/>
        </w:rPr>
      </w:pPr>
    </w:p>
    <w:p w:rsidR="00FC00D8" w:rsidRDefault="00FC00D8">
      <w:pPr>
        <w:pStyle w:val="Heading2"/>
      </w:pPr>
      <w:r>
        <w:t>Orientation Conference</w:t>
      </w:r>
    </w:p>
    <w:p w:rsidR="00FC00D8" w:rsidRDefault="00FC00D8">
      <w:pPr>
        <w:widowControl w:val="0"/>
        <w:rPr>
          <w:snapToGrid w:val="0"/>
          <w:sz w:val="24"/>
        </w:rPr>
      </w:pPr>
      <w:r>
        <w:rPr>
          <w:snapToGrid w:val="0"/>
          <w:sz w:val="24"/>
        </w:rPr>
        <w:t xml:space="preserve">The first conference (orientation) is critical in order to ensure that all three participants in the </w:t>
      </w:r>
      <w:r w:rsidR="00B11CAD">
        <w:rPr>
          <w:snapToGrid w:val="0"/>
          <w:sz w:val="24"/>
        </w:rPr>
        <w:t>clinical practice</w:t>
      </w:r>
      <w:r>
        <w:rPr>
          <w:snapToGrid w:val="0"/>
          <w:sz w:val="24"/>
        </w:rPr>
        <w:t xml:space="preserve"> experience are in agreement regarding the expectations for each of them.  Important topics for this session include--a review of responsibilities for each participant, beginning activities for the </w:t>
      </w:r>
      <w:r w:rsidR="00B11CAD">
        <w:rPr>
          <w:snapToGrid w:val="0"/>
          <w:sz w:val="24"/>
        </w:rPr>
        <w:t>teacher candidate</w:t>
      </w:r>
      <w:r>
        <w:rPr>
          <w:snapToGrid w:val="0"/>
          <w:sz w:val="24"/>
        </w:rPr>
        <w:t xml:space="preserve">, lesson planning format, schedule for submitting lesson plans, </w:t>
      </w:r>
      <w:r w:rsidR="00100257">
        <w:rPr>
          <w:snapToGrid w:val="0"/>
          <w:sz w:val="24"/>
        </w:rPr>
        <w:t>GSE/</w:t>
      </w:r>
      <w:r w:rsidR="00910E12">
        <w:rPr>
          <w:snapToGrid w:val="0"/>
          <w:sz w:val="24"/>
        </w:rPr>
        <w:t>GPS/QCC standards</w:t>
      </w:r>
      <w:r>
        <w:rPr>
          <w:snapToGrid w:val="0"/>
          <w:sz w:val="24"/>
        </w:rPr>
        <w:t xml:space="preserve"> or other information that must be in the plans, and whether your observations will be scheduled or unannounced, etc.   This meeting provides you with the opportunity to confirm the importance of the mentor teacher in the day-to-day supervision of the </w:t>
      </w:r>
      <w:r w:rsidR="00B11CAD">
        <w:rPr>
          <w:snapToGrid w:val="0"/>
          <w:sz w:val="24"/>
        </w:rPr>
        <w:t>teacher candidate</w:t>
      </w:r>
      <w:r>
        <w:rPr>
          <w:snapToGrid w:val="0"/>
          <w:sz w:val="24"/>
        </w:rPr>
        <w:t xml:space="preserve"> and to solicit input on how you can support his/her role.  </w:t>
      </w:r>
      <w:r>
        <w:rPr>
          <w:i/>
          <w:iCs/>
          <w:snapToGrid w:val="0"/>
          <w:sz w:val="24"/>
        </w:rPr>
        <w:t>The supervision process should be a collaborative effort between you and the mentor teacher</w:t>
      </w:r>
      <w:r>
        <w:rPr>
          <w:snapToGrid w:val="0"/>
          <w:sz w:val="24"/>
        </w:rPr>
        <w:t>.</w:t>
      </w:r>
    </w:p>
    <w:p w:rsidR="00FC00D8" w:rsidRDefault="00FC00D8">
      <w:pPr>
        <w:widowControl w:val="0"/>
        <w:rPr>
          <w:snapToGrid w:val="0"/>
          <w:sz w:val="24"/>
        </w:rPr>
      </w:pPr>
    </w:p>
    <w:p w:rsidR="00FC00D8" w:rsidRDefault="00FC00D8">
      <w:pPr>
        <w:pStyle w:val="Heading2"/>
      </w:pPr>
      <w:r>
        <w:t>Typical Observation Activities</w:t>
      </w:r>
    </w:p>
    <w:p w:rsidR="00FC00D8" w:rsidRDefault="00FC00D8">
      <w:pPr>
        <w:widowControl w:val="0"/>
        <w:rPr>
          <w:snapToGrid w:val="0"/>
          <w:sz w:val="24"/>
        </w:rPr>
      </w:pPr>
      <w:r>
        <w:rPr>
          <w:snapToGrid w:val="0"/>
          <w:sz w:val="24"/>
        </w:rPr>
        <w:t xml:space="preserve">Discuss a typical observation/visit--what materials you will expect from the </w:t>
      </w:r>
      <w:r w:rsidR="00B11CAD">
        <w:rPr>
          <w:snapToGrid w:val="0"/>
          <w:sz w:val="24"/>
        </w:rPr>
        <w:t>teacher candidate</w:t>
      </w:r>
      <w:r>
        <w:rPr>
          <w:snapToGrid w:val="0"/>
          <w:sz w:val="24"/>
        </w:rPr>
        <w:t xml:space="preserve">, what kinds of information you want from the mentor teacher regarding the </w:t>
      </w:r>
      <w:r w:rsidR="00B11CAD">
        <w:rPr>
          <w:snapToGrid w:val="0"/>
          <w:sz w:val="24"/>
        </w:rPr>
        <w:t>teacher candidate</w:t>
      </w:r>
      <w:r>
        <w:rPr>
          <w:snapToGrid w:val="0"/>
          <w:sz w:val="24"/>
        </w:rPr>
        <w:t xml:space="preserve">’s progress, what information would the </w:t>
      </w:r>
      <w:r w:rsidR="00B11CAD">
        <w:rPr>
          <w:snapToGrid w:val="0"/>
          <w:sz w:val="24"/>
        </w:rPr>
        <w:t>teacher candidate</w:t>
      </w:r>
      <w:r>
        <w:rPr>
          <w:snapToGrid w:val="0"/>
          <w:sz w:val="24"/>
        </w:rPr>
        <w:t xml:space="preserve"> and mentor teacher like during a typical visit, will conferences be two-way or three-way?  Solicit feedback regularly from the mentor teacher regarding his/her needs as well as the </w:t>
      </w:r>
      <w:r w:rsidR="00B11CAD">
        <w:rPr>
          <w:snapToGrid w:val="0"/>
          <w:sz w:val="24"/>
        </w:rPr>
        <w:t>teacher candidate</w:t>
      </w:r>
      <w:r>
        <w:rPr>
          <w:snapToGrid w:val="0"/>
          <w:sz w:val="24"/>
        </w:rPr>
        <w:t xml:space="preserve">’s progress during a typical visit.  You are expected to make five visits, so discuss scheduling these and other items such as announced and/or unannounced observations.  In order to communicate more effectively, you may find it very useful to get the </w:t>
      </w:r>
      <w:r w:rsidR="00B11CAD">
        <w:rPr>
          <w:snapToGrid w:val="0"/>
          <w:sz w:val="24"/>
        </w:rPr>
        <w:t>teacher candidate</w:t>
      </w:r>
      <w:r>
        <w:rPr>
          <w:snapToGrid w:val="0"/>
          <w:sz w:val="24"/>
        </w:rPr>
        <w:t xml:space="preserve">’s and mentor teacher’s e-mail addresses.  </w:t>
      </w:r>
    </w:p>
    <w:p w:rsidR="00B11CAD" w:rsidRDefault="00B11CAD">
      <w:pPr>
        <w:widowControl w:val="0"/>
        <w:rPr>
          <w:snapToGrid w:val="0"/>
          <w:sz w:val="24"/>
        </w:rPr>
      </w:pPr>
    </w:p>
    <w:p w:rsidR="00FC00D8" w:rsidRDefault="00B11CAD">
      <w:pPr>
        <w:pStyle w:val="Heading2"/>
      </w:pPr>
      <w:r>
        <w:t>Teacher Candidate</w:t>
      </w:r>
      <w:r w:rsidR="00FC00D8">
        <w:t xml:space="preserve"> Evaluations</w:t>
      </w:r>
    </w:p>
    <w:p w:rsidR="00FC00D8" w:rsidRDefault="00FC00D8">
      <w:pPr>
        <w:pStyle w:val="BodyText"/>
      </w:pPr>
      <w:r>
        <w:t xml:space="preserve">Although the format or process may differ, feedback to the </w:t>
      </w:r>
      <w:r w:rsidR="00B11CAD">
        <w:t>teacher candidate</w:t>
      </w:r>
      <w:r>
        <w:t xml:space="preserve"> and mentor teacher should be provided for each visit.  Three </w:t>
      </w:r>
      <w:r w:rsidR="00910E12">
        <w:t>formative</w:t>
      </w:r>
      <w:r>
        <w:t xml:space="preserve"> evaluations</w:t>
      </w:r>
      <w:r w:rsidR="00910E12">
        <w:t xml:space="preserve"> and one summative evaluation</w:t>
      </w:r>
      <w:r>
        <w:t xml:space="preserve"> of the </w:t>
      </w:r>
      <w:r w:rsidR="00B11CAD">
        <w:t>teacher candidate</w:t>
      </w:r>
      <w:r>
        <w:t xml:space="preserve"> are required during the semester.  </w:t>
      </w:r>
      <w:r w:rsidR="001D7054">
        <w:t>(For COMD and ECSE please refer to your department handbook for specifics.)</w:t>
      </w:r>
    </w:p>
    <w:p w:rsidR="008361B5" w:rsidRDefault="008361B5">
      <w:pPr>
        <w:pStyle w:val="BodyText"/>
      </w:pPr>
    </w:p>
    <w:p w:rsidR="00100257" w:rsidRDefault="00100257">
      <w:pPr>
        <w:pStyle w:val="BodyText"/>
      </w:pPr>
    </w:p>
    <w:p w:rsidR="00100257" w:rsidRDefault="00100257">
      <w:pPr>
        <w:pStyle w:val="BodyText"/>
      </w:pPr>
    </w:p>
    <w:p w:rsidR="00100257" w:rsidRDefault="00100257">
      <w:pPr>
        <w:pStyle w:val="BodyText"/>
        <w:rPr>
          <w:b/>
        </w:rPr>
      </w:pPr>
    </w:p>
    <w:p w:rsidR="00E04B94" w:rsidRDefault="00E04B94">
      <w:pPr>
        <w:pStyle w:val="BodyText"/>
        <w:rPr>
          <w:b/>
        </w:rPr>
      </w:pPr>
    </w:p>
    <w:p w:rsidR="008361B5" w:rsidRPr="008361B5" w:rsidRDefault="008361B5">
      <w:pPr>
        <w:pStyle w:val="BodyText"/>
        <w:rPr>
          <w:b/>
        </w:rPr>
      </w:pPr>
      <w:r w:rsidRPr="008361B5">
        <w:rPr>
          <w:b/>
        </w:rPr>
        <w:t>Communication</w:t>
      </w:r>
    </w:p>
    <w:p w:rsidR="008361B5" w:rsidRDefault="008361B5" w:rsidP="00FC00D8">
      <w:pPr>
        <w:widowControl w:val="0"/>
        <w:rPr>
          <w:snapToGrid w:val="0"/>
          <w:sz w:val="24"/>
        </w:rPr>
      </w:pPr>
      <w:r>
        <w:rPr>
          <w:snapToGrid w:val="0"/>
          <w:sz w:val="24"/>
        </w:rPr>
        <w:t xml:space="preserve">While we expect all of our </w:t>
      </w:r>
      <w:r w:rsidR="00B11CAD">
        <w:rPr>
          <w:snapToGrid w:val="0"/>
          <w:sz w:val="24"/>
        </w:rPr>
        <w:t>teacher candidate</w:t>
      </w:r>
      <w:r>
        <w:rPr>
          <w:snapToGrid w:val="0"/>
          <w:sz w:val="24"/>
        </w:rPr>
        <w:t xml:space="preserve">s to be successful and have a great semester, sometimes this is not the case.  If a situation occurs in which the </w:t>
      </w:r>
      <w:r w:rsidR="00B11CAD">
        <w:rPr>
          <w:snapToGrid w:val="0"/>
          <w:sz w:val="24"/>
        </w:rPr>
        <w:t>teacher candidate</w:t>
      </w:r>
      <w:r>
        <w:rPr>
          <w:snapToGrid w:val="0"/>
          <w:sz w:val="24"/>
        </w:rPr>
        <w:t xml:space="preserve"> </w:t>
      </w:r>
      <w:r w:rsidR="00910E12">
        <w:rPr>
          <w:snapToGrid w:val="0"/>
          <w:sz w:val="24"/>
        </w:rPr>
        <w:t xml:space="preserve">is having difficulty, it is the </w:t>
      </w:r>
      <w:r>
        <w:rPr>
          <w:snapToGrid w:val="0"/>
          <w:sz w:val="24"/>
        </w:rPr>
        <w:t xml:space="preserve">supervisor who should make the first contact with the mentor teacher and/or the administration.  In most situations, communication is the problem.  Most supervisors can </w:t>
      </w:r>
      <w:r w:rsidR="00842A47">
        <w:rPr>
          <w:snapToGrid w:val="0"/>
          <w:sz w:val="24"/>
        </w:rPr>
        <w:t>take care of the s</w:t>
      </w:r>
      <w:r>
        <w:rPr>
          <w:snapToGrid w:val="0"/>
          <w:sz w:val="24"/>
        </w:rPr>
        <w:t xml:space="preserve">ituation </w:t>
      </w:r>
      <w:r w:rsidR="00842A47">
        <w:rPr>
          <w:snapToGrid w:val="0"/>
          <w:sz w:val="24"/>
        </w:rPr>
        <w:t xml:space="preserve">before it </w:t>
      </w:r>
      <w:r>
        <w:rPr>
          <w:snapToGrid w:val="0"/>
          <w:sz w:val="24"/>
        </w:rPr>
        <w:t>escalates.  If the situation continues, please notify the department head</w:t>
      </w:r>
      <w:r w:rsidR="00842A47">
        <w:rPr>
          <w:snapToGrid w:val="0"/>
          <w:sz w:val="24"/>
        </w:rPr>
        <w:t xml:space="preserve"> immediately</w:t>
      </w:r>
      <w:r>
        <w:rPr>
          <w:snapToGrid w:val="0"/>
          <w:sz w:val="24"/>
        </w:rPr>
        <w:t>.</w:t>
      </w:r>
    </w:p>
    <w:p w:rsidR="008361B5" w:rsidRDefault="008361B5" w:rsidP="00FC00D8">
      <w:pPr>
        <w:widowControl w:val="0"/>
        <w:rPr>
          <w:snapToGrid w:val="0"/>
          <w:sz w:val="24"/>
        </w:rPr>
      </w:pPr>
    </w:p>
    <w:p w:rsidR="00910E12" w:rsidRPr="004E3004" w:rsidRDefault="00FC00D8" w:rsidP="00FC00D8">
      <w:pPr>
        <w:widowControl w:val="0"/>
        <w:rPr>
          <w:snapToGrid w:val="0"/>
          <w:sz w:val="24"/>
        </w:rPr>
      </w:pPr>
      <w:r>
        <w:rPr>
          <w:snapToGrid w:val="0"/>
          <w:sz w:val="24"/>
        </w:rPr>
        <w:t xml:space="preserve">All student evaluations should be completed in LiveText.  The </w:t>
      </w:r>
      <w:r w:rsidR="00B11CAD">
        <w:rPr>
          <w:snapToGrid w:val="0"/>
          <w:sz w:val="24"/>
        </w:rPr>
        <w:t>teacher candidate</w:t>
      </w:r>
      <w:r w:rsidR="00AF5C8D">
        <w:rPr>
          <w:snapToGrid w:val="0"/>
          <w:sz w:val="24"/>
        </w:rPr>
        <w:t xml:space="preserve"> will need to send the </w:t>
      </w:r>
      <w:r>
        <w:rPr>
          <w:snapToGrid w:val="0"/>
          <w:sz w:val="24"/>
        </w:rPr>
        <w:t>lesson plan for the class he/she is teaching (during your observation) to your LiveText account.</w:t>
      </w:r>
      <w:r w:rsidR="004E3004">
        <w:rPr>
          <w:snapToGrid w:val="0"/>
          <w:sz w:val="24"/>
        </w:rPr>
        <w:t xml:space="preserve"> </w:t>
      </w:r>
      <w:r w:rsidR="00910E12" w:rsidRPr="004E3004">
        <w:rPr>
          <w:snapToGrid w:val="0"/>
          <w:sz w:val="24"/>
        </w:rPr>
        <w:t>Directions for submitting evaluations to LiveText are available at</w:t>
      </w:r>
      <w:r w:rsidR="004E3004" w:rsidRPr="004E3004">
        <w:rPr>
          <w:snapToGrid w:val="0"/>
          <w:sz w:val="24"/>
        </w:rPr>
        <w:t>:</w:t>
      </w:r>
    </w:p>
    <w:p w:rsidR="004E3004" w:rsidRDefault="004E3004" w:rsidP="00FC00D8">
      <w:pPr>
        <w:widowControl w:val="0"/>
        <w:rPr>
          <w:b/>
          <w:color w:val="000000"/>
          <w:sz w:val="24"/>
          <w:szCs w:val="21"/>
        </w:rPr>
      </w:pPr>
    </w:p>
    <w:p w:rsidR="004E3004" w:rsidRPr="004E3004" w:rsidRDefault="008C0CFE" w:rsidP="00FC00D8">
      <w:pPr>
        <w:widowControl w:val="0"/>
        <w:rPr>
          <w:b/>
          <w:snapToGrid w:val="0"/>
          <w:sz w:val="32"/>
          <w:u w:val="single"/>
        </w:rPr>
      </w:pPr>
      <w:hyperlink r:id="rId8" w:history="1">
        <w:r w:rsidR="004E3004" w:rsidRPr="004E3004">
          <w:rPr>
            <w:rStyle w:val="Hyperlink"/>
            <w:b/>
            <w:sz w:val="24"/>
            <w:szCs w:val="21"/>
          </w:rPr>
          <w:t>http://www.valdosta.edu/coe/teached/formativesummative-evaluation-information.php</w:t>
        </w:r>
      </w:hyperlink>
    </w:p>
    <w:p w:rsidR="00910E12" w:rsidRDefault="00910E12" w:rsidP="00FC00D8">
      <w:pPr>
        <w:widowControl w:val="0"/>
        <w:rPr>
          <w:b/>
          <w:snapToGrid w:val="0"/>
          <w:sz w:val="24"/>
          <w:u w:val="single"/>
        </w:rPr>
      </w:pPr>
    </w:p>
    <w:p w:rsidR="00FC00D8" w:rsidRDefault="00FC00D8" w:rsidP="00FC00D8">
      <w:pPr>
        <w:pStyle w:val="BodyText"/>
        <w:rPr>
          <w:szCs w:val="24"/>
        </w:rPr>
      </w:pPr>
      <w:r>
        <w:t xml:space="preserve">The VSU supervisor is expected to make a minimum of </w:t>
      </w:r>
      <w:r w:rsidR="00455EC6">
        <w:t>five</w:t>
      </w:r>
      <w:r>
        <w:t xml:space="preserve"> visits to each </w:t>
      </w:r>
      <w:r w:rsidR="00B11CAD">
        <w:t>teacher candidate</w:t>
      </w:r>
      <w:r>
        <w:t xml:space="preserve"> during the </w:t>
      </w:r>
      <w:r w:rsidR="00B11CAD">
        <w:t>clinical practice</w:t>
      </w:r>
      <w:r>
        <w:t xml:space="preserve"> experience (the first and last </w:t>
      </w:r>
      <w:r w:rsidR="009231A3">
        <w:t xml:space="preserve">visits </w:t>
      </w:r>
      <w:r>
        <w:t xml:space="preserve">may be completed electronically through phone or videoconference technology); teaching will be evaluated by the VSU supervisor a minimum of </w:t>
      </w:r>
      <w:r w:rsidR="00534256">
        <w:t>four</w:t>
      </w:r>
      <w:r>
        <w:t xml:space="preserve"> times.</w:t>
      </w:r>
      <w:r w:rsidR="00534256">
        <w:t xml:space="preserve"> See below for specifics regarding the three (3) formative evaluations and the one (1) summative evaluation. </w:t>
      </w:r>
      <w:r w:rsidR="00B11CAD">
        <w:t>Teacher candidate</w:t>
      </w:r>
      <w:r>
        <w:t xml:space="preserve">s have been informed that they will need to send the lesson plan for the time period you will be observing to your LiveText account (prior to your observation). If you conduct </w:t>
      </w:r>
      <w:r w:rsidR="00534256">
        <w:t>u</w:t>
      </w:r>
      <w:r>
        <w:t xml:space="preserve">nannounced observation visits, </w:t>
      </w:r>
      <w:r w:rsidR="00B11CAD">
        <w:t>teacher candidate</w:t>
      </w:r>
      <w:r>
        <w:t xml:space="preserve">s have been told to send the lesson plan for the lesson observed to </w:t>
      </w:r>
      <w:r w:rsidRPr="00377A48">
        <w:rPr>
          <w:szCs w:val="24"/>
        </w:rPr>
        <w:t xml:space="preserve">your </w:t>
      </w:r>
      <w:r>
        <w:rPr>
          <w:szCs w:val="24"/>
        </w:rPr>
        <w:t>account</w:t>
      </w:r>
      <w:r w:rsidRPr="00377A48">
        <w:rPr>
          <w:szCs w:val="24"/>
        </w:rPr>
        <w:t xml:space="preserve"> at the end of that day.</w:t>
      </w:r>
      <w:r>
        <w:rPr>
          <w:szCs w:val="24"/>
        </w:rPr>
        <w:t xml:space="preserve"> </w:t>
      </w:r>
    </w:p>
    <w:p w:rsidR="00FC00D8" w:rsidRDefault="00FC00D8" w:rsidP="00FC00D8">
      <w:pPr>
        <w:pStyle w:val="BodyText"/>
        <w:rPr>
          <w:szCs w:val="24"/>
        </w:rPr>
      </w:pPr>
    </w:p>
    <w:p w:rsidR="00FC00D8" w:rsidRPr="00377A48" w:rsidRDefault="00FC00D8" w:rsidP="00FC00D8">
      <w:pPr>
        <w:pStyle w:val="BodyText"/>
        <w:rPr>
          <w:szCs w:val="24"/>
        </w:rPr>
      </w:pPr>
      <w:r>
        <w:rPr>
          <w:szCs w:val="24"/>
        </w:rPr>
        <w:t xml:space="preserve">When completing the </w:t>
      </w:r>
      <w:r w:rsidR="00910E12">
        <w:rPr>
          <w:szCs w:val="24"/>
        </w:rPr>
        <w:t>Candidate Assessment on Performance Standards (CAPS)</w:t>
      </w:r>
      <w:r>
        <w:rPr>
          <w:szCs w:val="24"/>
        </w:rPr>
        <w:t>, it is critical that you include comments for each rating (the comments you include should support the rating you assign). You are encouraged to use the training manual you received during your training to assist you in determining the appropriate ratings; you will most likely find the sample comments included in the manual helpful.</w:t>
      </w:r>
      <w:r w:rsidR="00961A7D">
        <w:rPr>
          <w:szCs w:val="24"/>
        </w:rPr>
        <w:t xml:space="preserve">  </w:t>
      </w:r>
      <w:r w:rsidR="00B11CAD">
        <w:rPr>
          <w:szCs w:val="24"/>
        </w:rPr>
        <w:t>Teacher candidate</w:t>
      </w:r>
      <w:r w:rsidR="00961A7D">
        <w:rPr>
          <w:szCs w:val="24"/>
        </w:rPr>
        <w:t>s may not receive a rating of a</w:t>
      </w:r>
      <w:r w:rsidR="00910E12">
        <w:rPr>
          <w:szCs w:val="24"/>
        </w:rPr>
        <w:t>n</w:t>
      </w:r>
      <w:r w:rsidR="00961A7D">
        <w:rPr>
          <w:szCs w:val="24"/>
        </w:rPr>
        <w:t xml:space="preserve"> </w:t>
      </w:r>
      <w:r w:rsidR="00910E12">
        <w:rPr>
          <w:szCs w:val="24"/>
        </w:rPr>
        <w:t xml:space="preserve">Exemplary (5) on any </w:t>
      </w:r>
      <w:r w:rsidR="00910E12" w:rsidRPr="00534256">
        <w:rPr>
          <w:b/>
          <w:szCs w:val="24"/>
        </w:rPr>
        <w:t>formative</w:t>
      </w:r>
      <w:r w:rsidR="00910E12">
        <w:rPr>
          <w:szCs w:val="24"/>
        </w:rPr>
        <w:t xml:space="preserve"> evaluation</w:t>
      </w:r>
      <w:r w:rsidR="00534256">
        <w:rPr>
          <w:szCs w:val="24"/>
        </w:rPr>
        <w:t xml:space="preserve">, but a rating of an Exemplary (5) may be obtained by the teacher candidate on the summative evaluation. </w:t>
      </w:r>
      <w:r w:rsidR="00961A7D">
        <w:rPr>
          <w:szCs w:val="24"/>
        </w:rPr>
        <w:t xml:space="preserve"> </w:t>
      </w:r>
    </w:p>
    <w:p w:rsidR="00FC00D8" w:rsidRDefault="00FC00D8" w:rsidP="00FC00D8">
      <w:pPr>
        <w:widowControl w:val="0"/>
        <w:rPr>
          <w:i/>
          <w:snapToGrid w:val="0"/>
          <w:sz w:val="24"/>
        </w:rPr>
      </w:pPr>
    </w:p>
    <w:p w:rsidR="00FC00D8" w:rsidRDefault="00910E12" w:rsidP="00FC00D8">
      <w:pPr>
        <w:widowControl w:val="0"/>
        <w:rPr>
          <w:snapToGrid w:val="0"/>
          <w:sz w:val="24"/>
        </w:rPr>
      </w:pPr>
      <w:r w:rsidRPr="009231A3">
        <w:rPr>
          <w:b/>
          <w:i/>
          <w:snapToGrid w:val="0"/>
          <w:sz w:val="24"/>
        </w:rPr>
        <w:t>Initial</w:t>
      </w:r>
      <w:r w:rsidR="00FC00D8" w:rsidRPr="009231A3">
        <w:rPr>
          <w:b/>
          <w:i/>
          <w:snapToGrid w:val="0"/>
          <w:sz w:val="24"/>
        </w:rPr>
        <w:t xml:space="preserve"> </w:t>
      </w:r>
      <w:r w:rsidRPr="009231A3">
        <w:rPr>
          <w:b/>
          <w:i/>
          <w:snapToGrid w:val="0"/>
          <w:sz w:val="24"/>
        </w:rPr>
        <w:t xml:space="preserve">Formative </w:t>
      </w:r>
      <w:r w:rsidR="00FC00D8" w:rsidRPr="009231A3">
        <w:rPr>
          <w:b/>
          <w:i/>
          <w:snapToGrid w:val="0"/>
          <w:sz w:val="24"/>
        </w:rPr>
        <w:t>Evaluation</w:t>
      </w:r>
      <w:r w:rsidR="00FC00D8">
        <w:rPr>
          <w:snapToGrid w:val="0"/>
          <w:sz w:val="24"/>
        </w:rPr>
        <w:t xml:space="preserve"> -- This should occur </w:t>
      </w:r>
      <w:r w:rsidR="00100257">
        <w:rPr>
          <w:snapToGrid w:val="0"/>
          <w:sz w:val="24"/>
        </w:rPr>
        <w:t>as early in the semester as possible</w:t>
      </w:r>
      <w:r w:rsidR="00FC00D8">
        <w:rPr>
          <w:snapToGrid w:val="0"/>
          <w:sz w:val="24"/>
        </w:rPr>
        <w:t xml:space="preserve"> (a week or two) after the </w:t>
      </w:r>
      <w:r w:rsidR="00B11CAD">
        <w:rPr>
          <w:snapToGrid w:val="0"/>
          <w:sz w:val="24"/>
        </w:rPr>
        <w:t>teacher candidate</w:t>
      </w:r>
      <w:r w:rsidR="00FC00D8">
        <w:rPr>
          <w:snapToGrid w:val="0"/>
          <w:sz w:val="24"/>
        </w:rPr>
        <w:t xml:space="preserve"> has started any teaching responsibilities. This evaluation must be completed through the LiveText system.  High expectations should be established during this first evaluation to identify strengths as well as areas needing improvement.  In fact, the scoring on this evaluation should be relatively low since the </w:t>
      </w:r>
      <w:r w:rsidR="00B11CAD">
        <w:rPr>
          <w:snapToGrid w:val="0"/>
          <w:sz w:val="24"/>
        </w:rPr>
        <w:t>teacher candidate</w:t>
      </w:r>
      <w:r w:rsidR="00FC00D8">
        <w:rPr>
          <w:snapToGrid w:val="0"/>
          <w:sz w:val="24"/>
        </w:rPr>
        <w:t xml:space="preserve"> is just beginning.  Please schedule a time to discuss your evaluation of the </w:t>
      </w:r>
      <w:r w:rsidR="00B11CAD">
        <w:rPr>
          <w:snapToGrid w:val="0"/>
          <w:sz w:val="24"/>
        </w:rPr>
        <w:t>teacher candidate</w:t>
      </w:r>
      <w:r w:rsidR="00FC00D8">
        <w:rPr>
          <w:snapToGrid w:val="0"/>
          <w:sz w:val="24"/>
        </w:rPr>
        <w:t xml:space="preserve"> with him/her</w:t>
      </w:r>
      <w:r w:rsidR="00100257">
        <w:rPr>
          <w:snapToGrid w:val="0"/>
          <w:sz w:val="24"/>
        </w:rPr>
        <w:t xml:space="preserve"> and the mentor teacher</w:t>
      </w:r>
      <w:r w:rsidR="00FC00D8">
        <w:rPr>
          <w:snapToGrid w:val="0"/>
          <w:sz w:val="24"/>
        </w:rPr>
        <w:t xml:space="preserve">; be sure to include in your discussion ways in which the </w:t>
      </w:r>
      <w:r w:rsidR="00B11CAD">
        <w:rPr>
          <w:snapToGrid w:val="0"/>
          <w:sz w:val="24"/>
        </w:rPr>
        <w:t>teacher candidate</w:t>
      </w:r>
      <w:r w:rsidR="00FC00D8">
        <w:rPr>
          <w:snapToGrid w:val="0"/>
          <w:sz w:val="24"/>
        </w:rPr>
        <w:t xml:space="preserve"> can improve his/her performance.</w:t>
      </w:r>
    </w:p>
    <w:p w:rsidR="00FC00D8" w:rsidRDefault="00FC00D8" w:rsidP="00FC00D8">
      <w:pPr>
        <w:widowControl w:val="0"/>
        <w:rPr>
          <w:snapToGrid w:val="0"/>
          <w:sz w:val="24"/>
        </w:rPr>
      </w:pPr>
    </w:p>
    <w:p w:rsidR="006520D6" w:rsidRPr="008F692F" w:rsidRDefault="00FC00D8" w:rsidP="006520D6">
      <w:pPr>
        <w:widowControl w:val="0"/>
        <w:rPr>
          <w:b/>
          <w:snapToGrid w:val="0"/>
          <w:sz w:val="24"/>
        </w:rPr>
      </w:pPr>
      <w:r w:rsidRPr="00F316B0">
        <w:rPr>
          <w:b/>
          <w:snapToGrid w:val="0"/>
          <w:sz w:val="24"/>
        </w:rPr>
        <w:t xml:space="preserve">Please submit </w:t>
      </w:r>
      <w:r w:rsidR="009231A3">
        <w:rPr>
          <w:b/>
          <w:snapToGrid w:val="0"/>
          <w:sz w:val="24"/>
        </w:rPr>
        <w:t>initial formative</w:t>
      </w:r>
      <w:r w:rsidRPr="00F316B0">
        <w:rPr>
          <w:b/>
          <w:snapToGrid w:val="0"/>
          <w:sz w:val="24"/>
        </w:rPr>
        <w:t xml:space="preserve"> evaluation </w:t>
      </w:r>
      <w:r w:rsidR="006520D6" w:rsidRPr="008F692F">
        <w:rPr>
          <w:b/>
          <w:snapToGrid w:val="0"/>
          <w:sz w:val="24"/>
        </w:rPr>
        <w:t>in LiveText by the due date listed on the schedule.</w:t>
      </w:r>
    </w:p>
    <w:p w:rsidR="006520D6" w:rsidRPr="008F692F" w:rsidRDefault="006520D6" w:rsidP="006520D6">
      <w:pPr>
        <w:widowControl w:val="0"/>
        <w:rPr>
          <w:snapToGrid w:val="0"/>
          <w:sz w:val="24"/>
        </w:rPr>
      </w:pPr>
    </w:p>
    <w:p w:rsidR="001D7054" w:rsidRPr="00100257" w:rsidRDefault="00910E12" w:rsidP="009231A3">
      <w:pPr>
        <w:widowControl w:val="0"/>
        <w:rPr>
          <w:snapToGrid w:val="0"/>
          <w:sz w:val="24"/>
        </w:rPr>
      </w:pPr>
      <w:r w:rsidRPr="009231A3">
        <w:rPr>
          <w:b/>
          <w:i/>
          <w:snapToGrid w:val="0"/>
          <w:sz w:val="24"/>
        </w:rPr>
        <w:t>Mid Formative</w:t>
      </w:r>
      <w:r w:rsidR="00FC00D8" w:rsidRPr="009231A3">
        <w:rPr>
          <w:b/>
          <w:i/>
          <w:snapToGrid w:val="0"/>
          <w:sz w:val="24"/>
        </w:rPr>
        <w:t xml:space="preserve"> Evaluation</w:t>
      </w:r>
      <w:r w:rsidR="00FC00D8" w:rsidRPr="009231A3">
        <w:rPr>
          <w:b/>
          <w:snapToGrid w:val="0"/>
          <w:sz w:val="24"/>
        </w:rPr>
        <w:t xml:space="preserve"> </w:t>
      </w:r>
      <w:r w:rsidR="00FC00D8">
        <w:rPr>
          <w:snapToGrid w:val="0"/>
          <w:sz w:val="24"/>
        </w:rPr>
        <w:t xml:space="preserve">-- A </w:t>
      </w:r>
      <w:r w:rsidR="006A39ED">
        <w:rPr>
          <w:snapToGrid w:val="0"/>
          <w:sz w:val="24"/>
        </w:rPr>
        <w:t>mid formative</w:t>
      </w:r>
      <w:r w:rsidR="00FC00D8">
        <w:rPr>
          <w:snapToGrid w:val="0"/>
          <w:sz w:val="24"/>
        </w:rPr>
        <w:t xml:space="preserve"> evaluation should be completed around the mid-term point.  The results of this evaluation can be compared to the initial one to determine growth and to identify areas for additional growth.   Again, the emphasis is on promoting growth, not determining a grade.  Discuss your evaluation results with the </w:t>
      </w:r>
      <w:r w:rsidR="00B11CAD">
        <w:rPr>
          <w:snapToGrid w:val="0"/>
          <w:sz w:val="24"/>
        </w:rPr>
        <w:t>teacher candidate</w:t>
      </w:r>
      <w:r w:rsidR="00FC00D8">
        <w:rPr>
          <w:snapToGrid w:val="0"/>
          <w:sz w:val="24"/>
        </w:rPr>
        <w:t xml:space="preserve"> and mentor teacher; again, please suggest ways for the </w:t>
      </w:r>
      <w:r w:rsidR="00B11CAD">
        <w:rPr>
          <w:snapToGrid w:val="0"/>
          <w:sz w:val="24"/>
        </w:rPr>
        <w:t>teacher candidate</w:t>
      </w:r>
      <w:r w:rsidR="00FC00D8">
        <w:rPr>
          <w:snapToGrid w:val="0"/>
          <w:sz w:val="24"/>
        </w:rPr>
        <w:t xml:space="preserve"> to improve his/her performance.   Solicit feedback from the mentor teacher regarding his/her evaluations of the </w:t>
      </w:r>
      <w:r w:rsidR="00B11CAD">
        <w:rPr>
          <w:snapToGrid w:val="0"/>
          <w:sz w:val="24"/>
        </w:rPr>
        <w:t>teacher candidate</w:t>
      </w:r>
      <w:r w:rsidR="00FC00D8">
        <w:rPr>
          <w:snapToGrid w:val="0"/>
          <w:sz w:val="24"/>
        </w:rPr>
        <w:t xml:space="preserve">. </w:t>
      </w:r>
    </w:p>
    <w:p w:rsidR="001D7054" w:rsidRDefault="001D7054" w:rsidP="009231A3">
      <w:pPr>
        <w:widowControl w:val="0"/>
        <w:rPr>
          <w:b/>
          <w:snapToGrid w:val="0"/>
          <w:sz w:val="24"/>
        </w:rPr>
      </w:pPr>
    </w:p>
    <w:p w:rsidR="009231A3" w:rsidRPr="008F692F" w:rsidRDefault="009231A3" w:rsidP="009231A3">
      <w:pPr>
        <w:widowControl w:val="0"/>
        <w:rPr>
          <w:b/>
          <w:snapToGrid w:val="0"/>
          <w:sz w:val="24"/>
        </w:rPr>
      </w:pPr>
      <w:r>
        <w:rPr>
          <w:b/>
          <w:snapToGrid w:val="0"/>
          <w:sz w:val="24"/>
        </w:rPr>
        <w:t>P</w:t>
      </w:r>
      <w:r w:rsidRPr="00F316B0">
        <w:rPr>
          <w:b/>
          <w:snapToGrid w:val="0"/>
          <w:sz w:val="24"/>
        </w:rPr>
        <w:t xml:space="preserve">lease submit </w:t>
      </w:r>
      <w:r>
        <w:rPr>
          <w:b/>
          <w:snapToGrid w:val="0"/>
          <w:sz w:val="24"/>
        </w:rPr>
        <w:t>mid formative</w:t>
      </w:r>
      <w:r w:rsidRPr="00F316B0">
        <w:rPr>
          <w:b/>
          <w:snapToGrid w:val="0"/>
          <w:sz w:val="24"/>
        </w:rPr>
        <w:t xml:space="preserve"> evaluation </w:t>
      </w:r>
      <w:r w:rsidRPr="008F692F">
        <w:rPr>
          <w:b/>
          <w:snapToGrid w:val="0"/>
          <w:sz w:val="24"/>
        </w:rPr>
        <w:t>in LiveText by the due date listed on the schedule.</w:t>
      </w:r>
    </w:p>
    <w:p w:rsidR="001D7054" w:rsidRDefault="001D7054" w:rsidP="00FC00D8">
      <w:pPr>
        <w:widowControl w:val="0"/>
        <w:rPr>
          <w:b/>
          <w:i/>
          <w:snapToGrid w:val="0"/>
          <w:sz w:val="24"/>
        </w:rPr>
      </w:pPr>
    </w:p>
    <w:p w:rsidR="00100257" w:rsidRDefault="00100257" w:rsidP="00FC00D8">
      <w:pPr>
        <w:widowControl w:val="0"/>
        <w:rPr>
          <w:b/>
          <w:i/>
          <w:snapToGrid w:val="0"/>
          <w:sz w:val="24"/>
        </w:rPr>
      </w:pPr>
    </w:p>
    <w:p w:rsidR="00100257" w:rsidRDefault="00100257" w:rsidP="00FC00D8">
      <w:pPr>
        <w:widowControl w:val="0"/>
        <w:rPr>
          <w:b/>
          <w:i/>
          <w:snapToGrid w:val="0"/>
          <w:sz w:val="24"/>
        </w:rPr>
      </w:pPr>
    </w:p>
    <w:p w:rsidR="00100257" w:rsidRDefault="00100257" w:rsidP="00FC00D8">
      <w:pPr>
        <w:widowControl w:val="0"/>
        <w:rPr>
          <w:b/>
          <w:i/>
          <w:snapToGrid w:val="0"/>
          <w:sz w:val="24"/>
        </w:rPr>
      </w:pPr>
    </w:p>
    <w:p w:rsidR="006347BA" w:rsidRDefault="00910E12" w:rsidP="00FC00D8">
      <w:pPr>
        <w:widowControl w:val="0"/>
        <w:rPr>
          <w:snapToGrid w:val="0"/>
          <w:sz w:val="24"/>
        </w:rPr>
      </w:pPr>
      <w:r w:rsidRPr="009231A3">
        <w:rPr>
          <w:b/>
          <w:i/>
          <w:snapToGrid w:val="0"/>
          <w:sz w:val="24"/>
        </w:rPr>
        <w:t>Final Formative</w:t>
      </w:r>
      <w:r w:rsidR="00FC00D8" w:rsidRPr="009231A3">
        <w:rPr>
          <w:b/>
          <w:i/>
          <w:snapToGrid w:val="0"/>
          <w:sz w:val="24"/>
        </w:rPr>
        <w:t xml:space="preserve"> Evaluation</w:t>
      </w:r>
      <w:r w:rsidR="00FC00D8">
        <w:rPr>
          <w:snapToGrid w:val="0"/>
          <w:sz w:val="24"/>
        </w:rPr>
        <w:t xml:space="preserve"> -- The </w:t>
      </w:r>
      <w:r w:rsidR="00534256">
        <w:rPr>
          <w:snapToGrid w:val="0"/>
          <w:sz w:val="24"/>
        </w:rPr>
        <w:t>final</w:t>
      </w:r>
      <w:r w:rsidR="00FC00D8">
        <w:rPr>
          <w:snapToGrid w:val="0"/>
          <w:sz w:val="24"/>
        </w:rPr>
        <w:t xml:space="preserve"> evaluation should be done near the end of the semester as the </w:t>
      </w:r>
      <w:r w:rsidR="00B11CAD">
        <w:rPr>
          <w:snapToGrid w:val="0"/>
          <w:sz w:val="24"/>
        </w:rPr>
        <w:t>teacher candidate</w:t>
      </w:r>
      <w:r w:rsidR="00FC00D8">
        <w:rPr>
          <w:snapToGrid w:val="0"/>
          <w:sz w:val="24"/>
        </w:rPr>
        <w:t xml:space="preserve"> completes his/her teaching responsibilities. This evaluation </w:t>
      </w:r>
      <w:r w:rsidRPr="00534256">
        <w:rPr>
          <w:b/>
          <w:snapToGrid w:val="0"/>
          <w:sz w:val="24"/>
          <w:u w:val="single"/>
        </w:rPr>
        <w:t>will not</w:t>
      </w:r>
      <w:r w:rsidR="00FC00D8">
        <w:rPr>
          <w:snapToGrid w:val="0"/>
          <w:sz w:val="24"/>
        </w:rPr>
        <w:t xml:space="preserve"> be completed through the LiveText system. This </w:t>
      </w:r>
      <w:r w:rsidR="00534256">
        <w:rPr>
          <w:snapToGrid w:val="0"/>
          <w:sz w:val="24"/>
        </w:rPr>
        <w:t>final</w:t>
      </w:r>
      <w:r w:rsidR="00FC00D8">
        <w:rPr>
          <w:snapToGrid w:val="0"/>
          <w:sz w:val="24"/>
        </w:rPr>
        <w:t xml:space="preserve"> evaluation should provide the focus for a discussion with the </w:t>
      </w:r>
      <w:r w:rsidR="00B11CAD">
        <w:rPr>
          <w:snapToGrid w:val="0"/>
          <w:sz w:val="24"/>
        </w:rPr>
        <w:t>teacher candidate</w:t>
      </w:r>
      <w:r w:rsidR="00FC00D8">
        <w:rPr>
          <w:snapToGrid w:val="0"/>
          <w:sz w:val="24"/>
        </w:rPr>
        <w:t xml:space="preserve"> and mentor teacher regarding the overall </w:t>
      </w:r>
      <w:r w:rsidR="00B11CAD">
        <w:rPr>
          <w:snapToGrid w:val="0"/>
          <w:sz w:val="24"/>
        </w:rPr>
        <w:t>clinical practice</w:t>
      </w:r>
      <w:r w:rsidR="00FC00D8">
        <w:rPr>
          <w:snapToGrid w:val="0"/>
          <w:sz w:val="24"/>
        </w:rPr>
        <w:t xml:space="preserve"> experience</w:t>
      </w:r>
      <w:r>
        <w:rPr>
          <w:snapToGrid w:val="0"/>
          <w:sz w:val="24"/>
        </w:rPr>
        <w:t xml:space="preserve">, the summative </w:t>
      </w:r>
      <w:r w:rsidR="006347BA">
        <w:rPr>
          <w:snapToGrid w:val="0"/>
          <w:sz w:val="24"/>
        </w:rPr>
        <w:t>evaluation</w:t>
      </w:r>
      <w:r>
        <w:rPr>
          <w:snapToGrid w:val="0"/>
          <w:sz w:val="24"/>
        </w:rPr>
        <w:t xml:space="preserve">, </w:t>
      </w:r>
      <w:r w:rsidR="00FC00D8">
        <w:rPr>
          <w:snapToGrid w:val="0"/>
          <w:sz w:val="24"/>
        </w:rPr>
        <w:t>and the assignment of a final grade. These data are important in helping VSU identify overall program strengths and weaknesse</w:t>
      </w:r>
      <w:r>
        <w:rPr>
          <w:snapToGrid w:val="0"/>
          <w:sz w:val="24"/>
        </w:rPr>
        <w:t xml:space="preserve">s.  </w:t>
      </w:r>
    </w:p>
    <w:p w:rsidR="006347BA" w:rsidRDefault="006347BA" w:rsidP="00FC00D8">
      <w:pPr>
        <w:widowControl w:val="0"/>
        <w:rPr>
          <w:b/>
          <w:snapToGrid w:val="0"/>
          <w:sz w:val="24"/>
        </w:rPr>
      </w:pPr>
    </w:p>
    <w:p w:rsidR="006347BA" w:rsidRPr="006347BA" w:rsidRDefault="006347BA" w:rsidP="00FC00D8">
      <w:pPr>
        <w:widowControl w:val="0"/>
        <w:rPr>
          <w:b/>
          <w:snapToGrid w:val="0"/>
          <w:sz w:val="24"/>
        </w:rPr>
      </w:pPr>
      <w:r>
        <w:rPr>
          <w:b/>
          <w:snapToGrid w:val="0"/>
          <w:sz w:val="24"/>
        </w:rPr>
        <w:t>The final formative evaluation is NOT submitted in LiveText.  As the university supervisor you are responsible for obtaining a hard copy and placing in the students’ folder.</w:t>
      </w:r>
    </w:p>
    <w:p w:rsidR="006347BA" w:rsidRDefault="006347BA" w:rsidP="00FC00D8">
      <w:pPr>
        <w:widowControl w:val="0"/>
        <w:rPr>
          <w:snapToGrid w:val="0"/>
          <w:sz w:val="24"/>
        </w:rPr>
      </w:pPr>
    </w:p>
    <w:p w:rsidR="006347BA" w:rsidRDefault="006347BA" w:rsidP="006347BA">
      <w:pPr>
        <w:widowControl w:val="0"/>
        <w:rPr>
          <w:snapToGrid w:val="0"/>
          <w:sz w:val="24"/>
        </w:rPr>
      </w:pPr>
      <w:r w:rsidRPr="006347BA">
        <w:rPr>
          <w:b/>
          <w:i/>
          <w:snapToGrid w:val="0"/>
          <w:sz w:val="24"/>
        </w:rPr>
        <w:t>Summative Evaluation</w:t>
      </w:r>
      <w:r>
        <w:rPr>
          <w:i/>
          <w:snapToGrid w:val="0"/>
          <w:sz w:val="24"/>
        </w:rPr>
        <w:t>—</w:t>
      </w:r>
      <w:proofErr w:type="gramStart"/>
      <w:r>
        <w:rPr>
          <w:snapToGrid w:val="0"/>
          <w:sz w:val="24"/>
        </w:rPr>
        <w:t>The</w:t>
      </w:r>
      <w:proofErr w:type="gramEnd"/>
      <w:r>
        <w:rPr>
          <w:snapToGrid w:val="0"/>
          <w:sz w:val="24"/>
        </w:rPr>
        <w:t xml:space="preserve"> summative evaluation is the totality of evidence using all formative evaluations from the semester to determine the </w:t>
      </w:r>
      <w:r w:rsidR="00100257">
        <w:rPr>
          <w:snapToGrid w:val="0"/>
          <w:sz w:val="24"/>
        </w:rPr>
        <w:t>overall growth and performance</w:t>
      </w:r>
      <w:r>
        <w:rPr>
          <w:snapToGrid w:val="0"/>
          <w:sz w:val="24"/>
        </w:rPr>
        <w:t>.  After consulting with the teacher candidate and the mentor, you will complete and submit the summative evaluation in LiveText.  The summative evaluation should not be completed until the final formative evaluations have been completed by the teacher candidate, mentor teacher and VSU supervisor.</w:t>
      </w:r>
    </w:p>
    <w:p w:rsidR="006347BA" w:rsidRDefault="006347BA" w:rsidP="006347BA">
      <w:pPr>
        <w:widowControl w:val="0"/>
        <w:rPr>
          <w:snapToGrid w:val="0"/>
          <w:sz w:val="24"/>
        </w:rPr>
      </w:pPr>
    </w:p>
    <w:p w:rsidR="006347BA" w:rsidRDefault="006347BA" w:rsidP="006347BA">
      <w:pPr>
        <w:widowControl w:val="0"/>
        <w:rPr>
          <w:b/>
          <w:snapToGrid w:val="0"/>
          <w:sz w:val="24"/>
        </w:rPr>
      </w:pPr>
      <w:r>
        <w:rPr>
          <w:b/>
          <w:snapToGrid w:val="0"/>
          <w:sz w:val="24"/>
        </w:rPr>
        <w:t>Please submit t</w:t>
      </w:r>
      <w:r w:rsidRPr="006347BA">
        <w:rPr>
          <w:b/>
          <w:snapToGrid w:val="0"/>
          <w:sz w:val="24"/>
        </w:rPr>
        <w:t xml:space="preserve">he </w:t>
      </w:r>
      <w:r>
        <w:rPr>
          <w:b/>
          <w:snapToGrid w:val="0"/>
          <w:sz w:val="24"/>
        </w:rPr>
        <w:t xml:space="preserve">summative evaluation </w:t>
      </w:r>
      <w:r w:rsidR="003C5EBC">
        <w:rPr>
          <w:b/>
          <w:snapToGrid w:val="0"/>
          <w:sz w:val="24"/>
        </w:rPr>
        <w:t>in LiveText by the due date listed on the schedule.</w:t>
      </w:r>
    </w:p>
    <w:p w:rsidR="003C5EBC" w:rsidRPr="006347BA" w:rsidRDefault="003C5EBC" w:rsidP="006347BA">
      <w:pPr>
        <w:widowControl w:val="0"/>
        <w:rPr>
          <w:b/>
          <w:snapToGrid w:val="0"/>
          <w:sz w:val="24"/>
        </w:rPr>
      </w:pPr>
    </w:p>
    <w:p w:rsidR="00FC00D8" w:rsidRDefault="00FC00D8" w:rsidP="00FC00D8">
      <w:pPr>
        <w:widowControl w:val="0"/>
        <w:rPr>
          <w:snapToGrid w:val="0"/>
          <w:sz w:val="24"/>
        </w:rPr>
      </w:pPr>
      <w:r>
        <w:rPr>
          <w:sz w:val="24"/>
          <w:szCs w:val="24"/>
        </w:rPr>
        <w:t>Questions about the LiveText evaluation system should b</w:t>
      </w:r>
      <w:r w:rsidR="00BE0B3E">
        <w:rPr>
          <w:sz w:val="24"/>
          <w:szCs w:val="24"/>
        </w:rPr>
        <w:t xml:space="preserve">e directed to:  </w:t>
      </w:r>
      <w:r w:rsidR="006A39ED">
        <w:rPr>
          <w:sz w:val="24"/>
          <w:szCs w:val="24"/>
        </w:rPr>
        <w:t>The Center for Program Assessment, Analytics, and Evaluation (</w:t>
      </w:r>
      <w:hyperlink r:id="rId9" w:history="1">
        <w:r w:rsidR="006A39ED" w:rsidRPr="003B03C6">
          <w:rPr>
            <w:rStyle w:val="Hyperlink"/>
            <w:sz w:val="24"/>
            <w:szCs w:val="24"/>
          </w:rPr>
          <w:t>cpaae@valdosta.edu</w:t>
        </w:r>
      </w:hyperlink>
      <w:r w:rsidR="006A39ED">
        <w:rPr>
          <w:sz w:val="24"/>
          <w:szCs w:val="24"/>
        </w:rPr>
        <w:t>)</w:t>
      </w:r>
      <w:r w:rsidR="006347BA">
        <w:rPr>
          <w:sz w:val="24"/>
          <w:szCs w:val="24"/>
        </w:rPr>
        <w:t xml:space="preserve"> </w:t>
      </w:r>
      <w:r w:rsidR="00016540" w:rsidRPr="00016540">
        <w:rPr>
          <w:sz w:val="24"/>
          <w:szCs w:val="24"/>
        </w:rPr>
        <w:t>or 229-253-2863.</w:t>
      </w:r>
      <w:r w:rsidR="006A39ED" w:rsidRPr="00016540">
        <w:rPr>
          <w:sz w:val="24"/>
          <w:szCs w:val="24"/>
        </w:rPr>
        <w:t xml:space="preserve"> </w:t>
      </w:r>
    </w:p>
    <w:p w:rsidR="00FC00D8" w:rsidRDefault="00FC00D8" w:rsidP="00FC00D8">
      <w:pPr>
        <w:widowControl w:val="0"/>
        <w:rPr>
          <w:snapToGrid w:val="0"/>
          <w:sz w:val="24"/>
        </w:rPr>
      </w:pPr>
    </w:p>
    <w:p w:rsidR="00FC00D8" w:rsidRDefault="00FC00D8" w:rsidP="00FC00D8">
      <w:pPr>
        <w:widowControl w:val="0"/>
        <w:rPr>
          <w:snapToGrid w:val="0"/>
          <w:sz w:val="24"/>
        </w:rPr>
      </w:pPr>
      <w:r>
        <w:rPr>
          <w:snapToGrid w:val="0"/>
          <w:sz w:val="24"/>
        </w:rPr>
        <w:t xml:space="preserve">Overall Grade -- The </w:t>
      </w:r>
      <w:r w:rsidR="00B11CAD">
        <w:rPr>
          <w:snapToGrid w:val="0"/>
          <w:sz w:val="24"/>
        </w:rPr>
        <w:t>clinical practice</w:t>
      </w:r>
      <w:r>
        <w:rPr>
          <w:snapToGrid w:val="0"/>
          <w:sz w:val="24"/>
        </w:rPr>
        <w:t xml:space="preserve"> experience is graded as “satisfactory” or “unsatisfactory.”  You should solicit the input of the mentor teacher regarding the </w:t>
      </w:r>
      <w:r w:rsidR="00B11CAD">
        <w:rPr>
          <w:snapToGrid w:val="0"/>
          <w:sz w:val="24"/>
        </w:rPr>
        <w:t>teacher candidate</w:t>
      </w:r>
      <w:r>
        <w:rPr>
          <w:snapToGrid w:val="0"/>
          <w:sz w:val="24"/>
        </w:rPr>
        <w:t xml:space="preserve">’s overall performance; however, the final grade for the </w:t>
      </w:r>
      <w:r w:rsidR="00B11CAD">
        <w:rPr>
          <w:snapToGrid w:val="0"/>
          <w:sz w:val="24"/>
        </w:rPr>
        <w:t>teacher candidate</w:t>
      </w:r>
      <w:r>
        <w:rPr>
          <w:snapToGrid w:val="0"/>
          <w:sz w:val="24"/>
        </w:rPr>
        <w:t xml:space="preserve"> is the ultimate responsibility of the VSU supervisor.  </w:t>
      </w:r>
      <w:r w:rsidR="00500667">
        <w:rPr>
          <w:snapToGrid w:val="0"/>
          <w:sz w:val="24"/>
        </w:rPr>
        <w:t xml:space="preserve">Please share this performance grade with your student prior to the end of the experience. </w:t>
      </w:r>
    </w:p>
    <w:p w:rsidR="00FC00D8" w:rsidRDefault="00FC00D8">
      <w:pPr>
        <w:pStyle w:val="BodyText"/>
      </w:pPr>
    </w:p>
    <w:p w:rsidR="00FC00D8" w:rsidRDefault="00FC00D8">
      <w:pPr>
        <w:pStyle w:val="Heading2"/>
      </w:pPr>
      <w:r>
        <w:t>Evaluation of the VSU Supervisor</w:t>
      </w:r>
    </w:p>
    <w:p w:rsidR="00FC00D8" w:rsidRDefault="00FC00D8">
      <w:pPr>
        <w:widowControl w:val="0"/>
        <w:rPr>
          <w:snapToGrid w:val="0"/>
          <w:sz w:val="24"/>
        </w:rPr>
      </w:pPr>
      <w:r>
        <w:rPr>
          <w:snapToGrid w:val="0"/>
          <w:sz w:val="24"/>
        </w:rPr>
        <w:t xml:space="preserve">Both the </w:t>
      </w:r>
      <w:r w:rsidR="00B11CAD">
        <w:rPr>
          <w:snapToGrid w:val="0"/>
          <w:sz w:val="24"/>
        </w:rPr>
        <w:t>teacher candidate</w:t>
      </w:r>
      <w:r>
        <w:rPr>
          <w:snapToGrid w:val="0"/>
          <w:sz w:val="24"/>
        </w:rPr>
        <w:t xml:space="preserve"> and the mentor teacher are asked to assess the effectiveness of the supervision provided by the VSU supervisor during the </w:t>
      </w:r>
      <w:r w:rsidR="00B11CAD">
        <w:rPr>
          <w:snapToGrid w:val="0"/>
          <w:sz w:val="24"/>
        </w:rPr>
        <w:t>clinical practice</w:t>
      </w:r>
      <w:r>
        <w:rPr>
          <w:snapToGrid w:val="0"/>
          <w:sz w:val="24"/>
        </w:rPr>
        <w:t xml:space="preserve"> experience.  These data will be collected and provided to your department head.</w:t>
      </w:r>
    </w:p>
    <w:p w:rsidR="00B11CAD" w:rsidRDefault="00B11CAD" w:rsidP="00B11CAD"/>
    <w:p w:rsidR="00FC00D8" w:rsidRDefault="00FC00D8">
      <w:pPr>
        <w:pStyle w:val="Heading2"/>
        <w:rPr>
          <w:bCs/>
        </w:rPr>
      </w:pPr>
      <w:r>
        <w:rPr>
          <w:bCs/>
        </w:rPr>
        <w:t>Substitute Teaching</w:t>
      </w:r>
    </w:p>
    <w:p w:rsidR="00FC00D8" w:rsidRDefault="00B11CAD" w:rsidP="00FC00D8">
      <w:pPr>
        <w:pStyle w:val="BodyText"/>
      </w:pPr>
      <w:r>
        <w:t>Teacher candidate</w:t>
      </w:r>
      <w:r w:rsidR="00FC00D8">
        <w:t xml:space="preserve">s are </w:t>
      </w:r>
      <w:r w:rsidR="00FC00D8" w:rsidRPr="00435A35">
        <w:rPr>
          <w:b/>
        </w:rPr>
        <w:t>NOT</w:t>
      </w:r>
      <w:r w:rsidR="00FC00D8">
        <w:t xml:space="preserve"> allowed to serve as substitute teachers during the semester they are </w:t>
      </w:r>
      <w:r w:rsidR="00100257">
        <w:t xml:space="preserve">participating in </w:t>
      </w:r>
      <w:r>
        <w:t>clinical practice</w:t>
      </w:r>
      <w:r w:rsidR="00FC00D8">
        <w:t>.</w:t>
      </w:r>
    </w:p>
    <w:p w:rsidR="00CD71D6" w:rsidRDefault="00CD71D6" w:rsidP="00FC00D8">
      <w:pPr>
        <w:pStyle w:val="BodyText"/>
      </w:pPr>
    </w:p>
    <w:p w:rsidR="00CD71D6" w:rsidRDefault="00CD71D6" w:rsidP="00CD71D6">
      <w:pPr>
        <w:pStyle w:val="BodyText"/>
        <w:rPr>
          <w:b/>
        </w:rPr>
      </w:pPr>
      <w:r w:rsidRPr="009C33F3">
        <w:rPr>
          <w:b/>
        </w:rPr>
        <w:t>Grievances</w:t>
      </w:r>
    </w:p>
    <w:p w:rsidR="00CD71D6" w:rsidRPr="006A39ED" w:rsidRDefault="00CD71D6" w:rsidP="00CD71D6">
      <w:pPr>
        <w:pStyle w:val="BodyText"/>
      </w:pPr>
      <w:r>
        <w:t>The College of Education and Human Services and the partner school agree that any situation in which the teacher candidate has a concern that he or she would like to formal</w:t>
      </w:r>
      <w:r w:rsidR="006A39ED">
        <w:t xml:space="preserve">ly pursue, the candidate should </w:t>
      </w:r>
      <w:r>
        <w:t>follow the following protocol:  (1) Mentor Teacher, (2) University Supervisor, (3) Departme</w:t>
      </w:r>
      <w:r w:rsidR="009A4B72">
        <w:t xml:space="preserve">nt Head, (4) </w:t>
      </w:r>
      <w:r>
        <w:t xml:space="preserve">Dean. </w:t>
      </w:r>
    </w:p>
    <w:p w:rsidR="00CD71D6" w:rsidRDefault="00CD71D6" w:rsidP="00CD71D6">
      <w:pPr>
        <w:pStyle w:val="BodyText"/>
      </w:pPr>
    </w:p>
    <w:p w:rsidR="00FC00D8" w:rsidRPr="003E0DC9" w:rsidRDefault="00FC00D8" w:rsidP="00FC00D8">
      <w:pPr>
        <w:pStyle w:val="Heading1"/>
        <w:rPr>
          <w:b/>
        </w:rPr>
      </w:pPr>
      <w:r w:rsidRPr="003E0DC9">
        <w:rPr>
          <w:b/>
        </w:rPr>
        <w:t>Questions</w:t>
      </w:r>
    </w:p>
    <w:p w:rsidR="00FC00D8" w:rsidRPr="00483C97" w:rsidRDefault="00FC00D8" w:rsidP="00FC00D8">
      <w:pPr>
        <w:widowControl w:val="0"/>
        <w:rPr>
          <w:b/>
          <w:snapToGrid w:val="0"/>
          <w:color w:val="FF0000"/>
          <w:sz w:val="24"/>
        </w:rPr>
      </w:pPr>
      <w:r>
        <w:rPr>
          <w:snapToGrid w:val="0"/>
          <w:sz w:val="24"/>
        </w:rPr>
        <w:t xml:space="preserve">If you have questions regarding this information or during the </w:t>
      </w:r>
      <w:r w:rsidR="00B11CAD">
        <w:rPr>
          <w:snapToGrid w:val="0"/>
          <w:sz w:val="24"/>
        </w:rPr>
        <w:t>clinical practice</w:t>
      </w:r>
      <w:r>
        <w:rPr>
          <w:snapToGrid w:val="0"/>
          <w:sz w:val="24"/>
        </w:rPr>
        <w:t xml:space="preserve"> experience, please </w:t>
      </w:r>
      <w:r w:rsidRPr="00483C97">
        <w:rPr>
          <w:b/>
          <w:snapToGrid w:val="0"/>
          <w:sz w:val="24"/>
        </w:rPr>
        <w:t xml:space="preserve">contact </w:t>
      </w:r>
      <w:r w:rsidR="009A4B72">
        <w:rPr>
          <w:b/>
          <w:snapToGrid w:val="0"/>
          <w:sz w:val="24"/>
        </w:rPr>
        <w:t>Mrs. Renee Whitmer</w:t>
      </w:r>
      <w:r w:rsidR="00567902" w:rsidRPr="00483C97">
        <w:rPr>
          <w:b/>
          <w:snapToGrid w:val="0"/>
          <w:sz w:val="24"/>
        </w:rPr>
        <w:t>, Direc</w:t>
      </w:r>
      <w:r w:rsidR="009A4B72">
        <w:rPr>
          <w:b/>
          <w:snapToGrid w:val="0"/>
          <w:sz w:val="24"/>
        </w:rPr>
        <w:t>tor of Clinical Experiences and Certification</w:t>
      </w:r>
      <w:r w:rsidR="00567902" w:rsidRPr="00483C97">
        <w:rPr>
          <w:b/>
          <w:snapToGrid w:val="0"/>
          <w:sz w:val="24"/>
        </w:rPr>
        <w:t xml:space="preserve">, </w:t>
      </w:r>
      <w:r w:rsidR="007E232D">
        <w:rPr>
          <w:b/>
          <w:snapToGrid w:val="0"/>
          <w:sz w:val="24"/>
        </w:rPr>
        <w:t>at 229-249</w:t>
      </w:r>
      <w:r w:rsidR="009A4B72">
        <w:rPr>
          <w:b/>
          <w:snapToGrid w:val="0"/>
          <w:sz w:val="24"/>
        </w:rPr>
        <w:t>-2786</w:t>
      </w:r>
      <w:r w:rsidRPr="00483C97">
        <w:rPr>
          <w:b/>
          <w:snapToGrid w:val="0"/>
          <w:sz w:val="24"/>
        </w:rPr>
        <w:t xml:space="preserve"> or email to </w:t>
      </w:r>
      <w:hyperlink r:id="rId10" w:history="1">
        <w:r w:rsidR="009A4B72" w:rsidRPr="00C347E1">
          <w:rPr>
            <w:rStyle w:val="Hyperlink"/>
            <w:b/>
            <w:snapToGrid w:val="0"/>
            <w:sz w:val="24"/>
          </w:rPr>
          <w:t>brwhitmer@valdosta.edu</w:t>
        </w:r>
      </w:hyperlink>
      <w:r w:rsidR="00961A7D" w:rsidRPr="00483C97">
        <w:rPr>
          <w:b/>
          <w:snapToGrid w:val="0"/>
          <w:sz w:val="24"/>
        </w:rPr>
        <w:t xml:space="preserve">. </w:t>
      </w:r>
    </w:p>
    <w:p w:rsidR="00FC00D8" w:rsidRPr="00483C97" w:rsidRDefault="00FC00D8" w:rsidP="00FC00D8">
      <w:pPr>
        <w:pStyle w:val="BodyText"/>
        <w:rPr>
          <w:b/>
        </w:rPr>
      </w:pPr>
    </w:p>
    <w:p w:rsidR="00100257" w:rsidRDefault="00100257" w:rsidP="00FC00D8">
      <w:pPr>
        <w:pStyle w:val="BodyText"/>
        <w:rPr>
          <w:b/>
        </w:rPr>
      </w:pPr>
    </w:p>
    <w:p w:rsidR="00100257" w:rsidRDefault="00100257" w:rsidP="00FC00D8">
      <w:pPr>
        <w:pStyle w:val="BodyText"/>
        <w:rPr>
          <w:b/>
        </w:rPr>
      </w:pPr>
    </w:p>
    <w:p w:rsidR="00100257" w:rsidRDefault="00100257" w:rsidP="00FC00D8">
      <w:pPr>
        <w:pStyle w:val="BodyText"/>
        <w:rPr>
          <w:b/>
        </w:rPr>
      </w:pPr>
    </w:p>
    <w:p w:rsidR="00100257" w:rsidRDefault="00100257" w:rsidP="00FC00D8">
      <w:pPr>
        <w:pStyle w:val="BodyText"/>
        <w:rPr>
          <w:b/>
        </w:rPr>
      </w:pPr>
    </w:p>
    <w:p w:rsidR="00100257" w:rsidRDefault="00100257" w:rsidP="00FC00D8">
      <w:pPr>
        <w:pStyle w:val="BodyText"/>
        <w:rPr>
          <w:b/>
        </w:rPr>
      </w:pPr>
    </w:p>
    <w:p w:rsidR="00100257" w:rsidRDefault="00100257" w:rsidP="00FC00D8">
      <w:pPr>
        <w:pStyle w:val="BodyText"/>
        <w:rPr>
          <w:b/>
        </w:rPr>
      </w:pPr>
    </w:p>
    <w:p w:rsidR="00FC00D8" w:rsidRPr="008C0CFE" w:rsidRDefault="00FC00D8" w:rsidP="00FC00D8">
      <w:pPr>
        <w:pStyle w:val="BodyText"/>
        <w:rPr>
          <w:b/>
        </w:rPr>
      </w:pPr>
      <w:r w:rsidRPr="008C0CFE">
        <w:rPr>
          <w:b/>
        </w:rPr>
        <w:t>GACE Content Assessment Requirement</w:t>
      </w:r>
      <w:r w:rsidR="001D7054" w:rsidRPr="008C0CFE">
        <w:rPr>
          <w:b/>
        </w:rPr>
        <w:t>/Ethics Exit Assessment</w:t>
      </w:r>
    </w:p>
    <w:p w:rsidR="00FC00D8" w:rsidRPr="008C0CFE" w:rsidRDefault="00FC00D8" w:rsidP="00FC00D8">
      <w:pPr>
        <w:pStyle w:val="BodyText"/>
      </w:pPr>
      <w:r w:rsidRPr="008C0CFE">
        <w:t xml:space="preserve">A requirement for </w:t>
      </w:r>
      <w:r w:rsidR="00B11CAD" w:rsidRPr="008C0CFE">
        <w:t>clinical practice</w:t>
      </w:r>
      <w:r w:rsidRPr="008C0CFE">
        <w:t xml:space="preserve"> is that every </w:t>
      </w:r>
      <w:r w:rsidR="00B11CAD" w:rsidRPr="008C0CFE">
        <w:t>teacher candidate</w:t>
      </w:r>
      <w:r w:rsidR="007E76D7" w:rsidRPr="008C0CFE">
        <w:t xml:space="preserve"> must attempt (resulting in an official score)</w:t>
      </w:r>
      <w:r w:rsidRPr="008C0CFE">
        <w:t xml:space="preserve"> the appropriate GACE Content Assessment tests for his/her major</w:t>
      </w:r>
      <w:r w:rsidR="001D7054" w:rsidRPr="008C0CFE">
        <w:t>, as well as the Ethics Exit Assessment</w:t>
      </w:r>
      <w:r w:rsidRPr="008C0CFE">
        <w:t xml:space="preserve">.  </w:t>
      </w:r>
      <w:r w:rsidRPr="008C0CFE">
        <w:rPr>
          <w:b/>
        </w:rPr>
        <w:t>EXCEPTION</w:t>
      </w:r>
      <w:r w:rsidRPr="008C0CFE">
        <w:t xml:space="preserve">:  Praxis II is still the accepted test for Communication Disorders majors.  </w:t>
      </w:r>
      <w:r w:rsidRPr="008C0CFE">
        <w:rPr>
          <w:b/>
        </w:rPr>
        <w:t xml:space="preserve">Students who do not meet this requirement will receive an Incomplete (I) in </w:t>
      </w:r>
      <w:r w:rsidR="00B11CAD" w:rsidRPr="008C0CFE">
        <w:rPr>
          <w:b/>
        </w:rPr>
        <w:t>clinical practice</w:t>
      </w:r>
      <w:r w:rsidRPr="008C0CFE">
        <w:rPr>
          <w:b/>
        </w:rPr>
        <w:t xml:space="preserve"> for the semester and will not graduate</w:t>
      </w:r>
      <w:r w:rsidRPr="008C0CFE">
        <w:t xml:space="preserve">.  </w:t>
      </w:r>
    </w:p>
    <w:p w:rsidR="00FC00D8" w:rsidRPr="008C0CFE" w:rsidRDefault="00FC00D8" w:rsidP="00FC00D8">
      <w:pPr>
        <w:pStyle w:val="BodyText"/>
      </w:pPr>
    </w:p>
    <w:p w:rsidR="008E24FF" w:rsidRPr="008C0CFE" w:rsidRDefault="00FC00D8" w:rsidP="00FC00D8">
      <w:pPr>
        <w:pStyle w:val="BodyText"/>
        <w:rPr>
          <w:b/>
          <w:sz w:val="20"/>
        </w:rPr>
      </w:pPr>
      <w:r w:rsidRPr="008C0CFE">
        <w:rPr>
          <w:b/>
          <w:sz w:val="20"/>
        </w:rPr>
        <w:t xml:space="preserve">NOTE:  Students do NOT have to pass the GACE Content Assessment (or Praxis II for Communication Disorders majors) in order to complete </w:t>
      </w:r>
      <w:r w:rsidR="00B11CAD" w:rsidRPr="008C0CFE">
        <w:rPr>
          <w:b/>
          <w:sz w:val="20"/>
        </w:rPr>
        <w:t>clinical practice</w:t>
      </w:r>
      <w:r w:rsidRPr="008C0CFE">
        <w:rPr>
          <w:b/>
          <w:sz w:val="20"/>
        </w:rPr>
        <w:t xml:space="preserve"> successfully and graduate, but they do have to take it. </w:t>
      </w:r>
    </w:p>
    <w:p w:rsidR="003C5EBC" w:rsidRPr="008C0CFE" w:rsidRDefault="003C5EBC" w:rsidP="00E04B94">
      <w:pPr>
        <w:widowControl w:val="0"/>
        <w:rPr>
          <w:b/>
          <w:snapToGrid w:val="0"/>
        </w:rPr>
      </w:pPr>
    </w:p>
    <w:p w:rsidR="00E04B94" w:rsidRPr="008C0CFE" w:rsidRDefault="00E04B94" w:rsidP="00E04B94">
      <w:pPr>
        <w:pStyle w:val="BodyText"/>
        <w:rPr>
          <w:b/>
          <w:bCs/>
          <w:szCs w:val="24"/>
        </w:rPr>
      </w:pPr>
      <w:proofErr w:type="gramStart"/>
      <w:r w:rsidRPr="008C0CFE">
        <w:rPr>
          <w:b/>
          <w:bCs/>
        </w:rPr>
        <w:t>edTPA</w:t>
      </w:r>
      <w:proofErr w:type="gramEnd"/>
      <w:r w:rsidRPr="008C0CFE">
        <w:rPr>
          <w:b/>
          <w:bCs/>
        </w:rPr>
        <w:t xml:space="preserve"> (State-approved content pedagogy assessment)</w:t>
      </w:r>
    </w:p>
    <w:p w:rsidR="00E04B94" w:rsidRPr="00E04B94" w:rsidRDefault="00E04B94" w:rsidP="00E04B94">
      <w:pPr>
        <w:widowControl w:val="0"/>
        <w:rPr>
          <w:b/>
          <w:snapToGrid w:val="0"/>
          <w:sz w:val="24"/>
          <w:szCs w:val="24"/>
        </w:rPr>
      </w:pPr>
      <w:r w:rsidRPr="008C0CFE">
        <w:rPr>
          <w:sz w:val="24"/>
          <w:szCs w:val="24"/>
        </w:rPr>
        <w:t xml:space="preserve">All teacher candidates (except those majoring in Career Technical Education and Communication Disorders) must attempt </w:t>
      </w:r>
      <w:r w:rsidR="007E76D7" w:rsidRPr="008C0CFE">
        <w:rPr>
          <w:sz w:val="24"/>
          <w:szCs w:val="24"/>
        </w:rPr>
        <w:t xml:space="preserve">(resulting in an official score) </w:t>
      </w:r>
      <w:r w:rsidRPr="008C0CFE">
        <w:rPr>
          <w:sz w:val="24"/>
          <w:szCs w:val="24"/>
        </w:rPr>
        <w:t>the</w:t>
      </w:r>
      <w:r w:rsidRPr="00E04B94">
        <w:rPr>
          <w:sz w:val="24"/>
          <w:szCs w:val="24"/>
        </w:rPr>
        <w:t xml:space="preserve"> appropriate state-approved content pedagogy assessment (edTPA) for their major prior to the end of the semester in which they are enrolled in clinical practice or internship.</w:t>
      </w: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bookmarkStart w:id="0" w:name="_GoBack"/>
      <w:bookmarkEnd w:id="0"/>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3C5EBC" w:rsidRDefault="003C5EBC" w:rsidP="00AF5C8D">
      <w:pPr>
        <w:widowControl w:val="0"/>
        <w:jc w:val="center"/>
        <w:rPr>
          <w:b/>
          <w:snapToGrid w:val="0"/>
          <w:sz w:val="24"/>
        </w:rPr>
      </w:pPr>
    </w:p>
    <w:p w:rsidR="00FC00D8" w:rsidRDefault="00842A47" w:rsidP="00AF5C8D">
      <w:pPr>
        <w:widowControl w:val="0"/>
        <w:jc w:val="center"/>
        <w:rPr>
          <w:b/>
          <w:snapToGrid w:val="0"/>
          <w:sz w:val="24"/>
        </w:rPr>
      </w:pPr>
      <w:r>
        <w:rPr>
          <w:b/>
          <w:snapToGrid w:val="0"/>
          <w:sz w:val="24"/>
        </w:rPr>
        <w:t>V</w:t>
      </w:r>
      <w:r w:rsidR="00FC00D8">
        <w:rPr>
          <w:b/>
          <w:snapToGrid w:val="0"/>
          <w:sz w:val="24"/>
        </w:rPr>
        <w:t>SU Supervisor</w:t>
      </w:r>
      <w:r w:rsidR="00483C97">
        <w:rPr>
          <w:b/>
          <w:snapToGrid w:val="0"/>
          <w:sz w:val="24"/>
        </w:rPr>
        <w:t xml:space="preserve"> </w:t>
      </w:r>
      <w:r w:rsidR="00B11CAD">
        <w:rPr>
          <w:b/>
          <w:snapToGrid w:val="0"/>
          <w:sz w:val="24"/>
        </w:rPr>
        <w:t>Clinical Practice</w:t>
      </w:r>
      <w:r w:rsidR="00FC00D8">
        <w:rPr>
          <w:b/>
          <w:snapToGrid w:val="0"/>
          <w:sz w:val="24"/>
        </w:rPr>
        <w:t xml:space="preserve"> </w:t>
      </w:r>
      <w:r w:rsidR="006347BA">
        <w:rPr>
          <w:b/>
          <w:snapToGrid w:val="0"/>
          <w:sz w:val="24"/>
        </w:rPr>
        <w:t>Guidelines</w:t>
      </w:r>
    </w:p>
    <w:p w:rsidR="00FC00D8" w:rsidRDefault="00FC00D8">
      <w:pPr>
        <w:widowControl w:val="0"/>
        <w:rPr>
          <w:snapToGrid w:val="0"/>
          <w:sz w:val="24"/>
        </w:rPr>
      </w:pPr>
    </w:p>
    <w:p w:rsidR="00FC00D8" w:rsidRDefault="00FC00D8">
      <w:pPr>
        <w:widowControl w:val="0"/>
        <w:rPr>
          <w:b/>
          <w:snapToGrid w:val="0"/>
          <w:sz w:val="24"/>
        </w:rPr>
      </w:pPr>
      <w:r>
        <w:rPr>
          <w:b/>
          <w:snapToGrid w:val="0"/>
          <w:sz w:val="24"/>
        </w:rPr>
        <w:t xml:space="preserve">During the orientation with the mentor and </w:t>
      </w:r>
      <w:r w:rsidR="00B11CAD">
        <w:rPr>
          <w:b/>
          <w:snapToGrid w:val="0"/>
          <w:sz w:val="24"/>
        </w:rPr>
        <w:t>teacher candidate</w:t>
      </w:r>
      <w:r>
        <w:rPr>
          <w:b/>
          <w:snapToGrid w:val="0"/>
          <w:sz w:val="24"/>
        </w:rPr>
        <w:t>, I:</w:t>
      </w:r>
    </w:p>
    <w:p w:rsidR="00FC00D8" w:rsidRDefault="00FC00D8">
      <w:pPr>
        <w:widowControl w:val="0"/>
        <w:rPr>
          <w:snapToGrid w:val="0"/>
          <w:sz w:val="24"/>
        </w:rPr>
      </w:pPr>
    </w:p>
    <w:p w:rsidR="00FC00D8" w:rsidRDefault="00FC00D8">
      <w:pPr>
        <w:pStyle w:val="BodyTextIndent"/>
      </w:pPr>
      <w:r>
        <w:t xml:space="preserve">____ Reviewed roles and responsibilities for each of the three participants in the </w:t>
      </w:r>
      <w:r w:rsidR="005A005B">
        <w:t>clinical practice</w:t>
      </w:r>
      <w:r>
        <w:t xml:space="preserve"> experience.</w:t>
      </w:r>
    </w:p>
    <w:p w:rsidR="00FC00D8" w:rsidRDefault="00FC00D8">
      <w:pPr>
        <w:widowControl w:val="0"/>
        <w:rPr>
          <w:snapToGrid w:val="0"/>
          <w:sz w:val="24"/>
        </w:rPr>
      </w:pPr>
    </w:p>
    <w:p w:rsidR="00FC00D8" w:rsidRDefault="00FC00D8">
      <w:pPr>
        <w:pStyle w:val="BodyTextIndent"/>
      </w:pPr>
      <w:r>
        <w:t xml:space="preserve">____ </w:t>
      </w:r>
      <w:proofErr w:type="gramStart"/>
      <w:r>
        <w:t>Discussed</w:t>
      </w:r>
      <w:proofErr w:type="gramEnd"/>
      <w:r>
        <w:t xml:space="preserve"> with the mentor teacher any lesson plan</w:t>
      </w:r>
      <w:r w:rsidR="00F175C3">
        <w:t>n</w:t>
      </w:r>
      <w:r>
        <w:t xml:space="preserve">ing requirements (format, due dates, </w:t>
      </w:r>
      <w:r w:rsidR="00C30386">
        <w:t>GPS/CCGPS/QCC standards</w:t>
      </w:r>
      <w:r>
        <w:t xml:space="preserve">/documentation, etc.) for the </w:t>
      </w:r>
      <w:r w:rsidR="00B11CAD">
        <w:t>teacher candidate</w:t>
      </w:r>
      <w:r>
        <w:t>.</w:t>
      </w:r>
    </w:p>
    <w:p w:rsidR="00FC00D8" w:rsidRDefault="00FC00D8">
      <w:pPr>
        <w:widowControl w:val="0"/>
        <w:rPr>
          <w:snapToGrid w:val="0"/>
          <w:sz w:val="24"/>
        </w:rPr>
      </w:pPr>
    </w:p>
    <w:p w:rsidR="00FC00D8" w:rsidRDefault="00FC00D8">
      <w:pPr>
        <w:pStyle w:val="BodyTextIndent"/>
      </w:pPr>
      <w:r>
        <w:t xml:space="preserve">____ </w:t>
      </w:r>
      <w:proofErr w:type="gramStart"/>
      <w:r>
        <w:t>Confirmed</w:t>
      </w:r>
      <w:proofErr w:type="gramEnd"/>
      <w:r>
        <w:t xml:space="preserve"> that the </w:t>
      </w:r>
      <w:r w:rsidR="00B11CAD">
        <w:t>teacher candidate</w:t>
      </w:r>
      <w:r>
        <w:t xml:space="preserve"> must submit lesson plans for the mentor’s review and if late or inadequate then he/she will not be permitted to teach.</w:t>
      </w:r>
    </w:p>
    <w:p w:rsidR="00FC00D8" w:rsidRDefault="00FC00D8">
      <w:pPr>
        <w:widowControl w:val="0"/>
        <w:rPr>
          <w:snapToGrid w:val="0"/>
          <w:sz w:val="24"/>
        </w:rPr>
      </w:pPr>
    </w:p>
    <w:p w:rsidR="00FC00D8" w:rsidRDefault="00FC00D8">
      <w:pPr>
        <w:widowControl w:val="0"/>
        <w:rPr>
          <w:snapToGrid w:val="0"/>
          <w:sz w:val="24"/>
        </w:rPr>
      </w:pPr>
      <w:r>
        <w:rPr>
          <w:snapToGrid w:val="0"/>
          <w:sz w:val="24"/>
        </w:rPr>
        <w:t xml:space="preserve">____ Encouraged </w:t>
      </w:r>
      <w:r w:rsidR="00B11CAD">
        <w:rPr>
          <w:snapToGrid w:val="0"/>
          <w:sz w:val="24"/>
        </w:rPr>
        <w:t>teacher candidate</w:t>
      </w:r>
      <w:r>
        <w:rPr>
          <w:snapToGrid w:val="0"/>
          <w:sz w:val="24"/>
        </w:rPr>
        <w:t xml:space="preserve"> to seek opportunities to be involved with the students.</w:t>
      </w:r>
    </w:p>
    <w:p w:rsidR="00FC00D8" w:rsidRDefault="00FC00D8">
      <w:pPr>
        <w:widowControl w:val="0"/>
        <w:rPr>
          <w:snapToGrid w:val="0"/>
          <w:sz w:val="24"/>
        </w:rPr>
      </w:pPr>
    </w:p>
    <w:p w:rsidR="00FC00D8" w:rsidRDefault="00FC00D8" w:rsidP="00FC00D8">
      <w:pPr>
        <w:pStyle w:val="BodyTextIndent2"/>
        <w:ind w:left="540"/>
      </w:pPr>
      <w:r>
        <w:t xml:space="preserve">  ____ Discussed my school visitations (announced, unannounced) and plans for sharing/collecting feedback from the other two participants.</w:t>
      </w:r>
    </w:p>
    <w:p w:rsidR="00FC00D8" w:rsidRDefault="00FC00D8" w:rsidP="00FC00D8">
      <w:pPr>
        <w:widowControl w:val="0"/>
        <w:tabs>
          <w:tab w:val="left" w:pos="540"/>
        </w:tabs>
        <w:rPr>
          <w:snapToGrid w:val="0"/>
          <w:sz w:val="24"/>
        </w:rPr>
      </w:pPr>
    </w:p>
    <w:p w:rsidR="00FC00D8" w:rsidRDefault="00FC00D8" w:rsidP="00FC00D8">
      <w:pPr>
        <w:widowControl w:val="0"/>
        <w:tabs>
          <w:tab w:val="left" w:pos="540"/>
        </w:tabs>
        <w:rPr>
          <w:i/>
          <w:snapToGrid w:val="0"/>
          <w:sz w:val="24"/>
        </w:rPr>
      </w:pPr>
      <w:r>
        <w:rPr>
          <w:snapToGrid w:val="0"/>
          <w:sz w:val="24"/>
        </w:rPr>
        <w:t xml:space="preserve">____ Solicited suggestions, questions, comments from mentor and </w:t>
      </w:r>
      <w:r w:rsidR="00B11CAD">
        <w:rPr>
          <w:snapToGrid w:val="0"/>
          <w:sz w:val="24"/>
        </w:rPr>
        <w:t>teacher candidate</w:t>
      </w:r>
      <w:r>
        <w:rPr>
          <w:i/>
          <w:snapToGrid w:val="0"/>
          <w:sz w:val="24"/>
        </w:rPr>
        <w:t>.</w:t>
      </w:r>
    </w:p>
    <w:p w:rsidR="00455EC6" w:rsidRDefault="00455EC6" w:rsidP="00FC00D8">
      <w:pPr>
        <w:widowControl w:val="0"/>
        <w:tabs>
          <w:tab w:val="left" w:pos="540"/>
        </w:tabs>
        <w:rPr>
          <w:snapToGrid w:val="0"/>
          <w:sz w:val="24"/>
        </w:rPr>
      </w:pPr>
    </w:p>
    <w:p w:rsidR="00FC00D8" w:rsidRDefault="00FC00D8">
      <w:pPr>
        <w:widowControl w:val="0"/>
        <w:rPr>
          <w:snapToGrid w:val="0"/>
          <w:sz w:val="24"/>
        </w:rPr>
      </w:pPr>
    </w:p>
    <w:p w:rsidR="00FC00D8" w:rsidRDefault="00FC00D8">
      <w:pPr>
        <w:widowControl w:val="0"/>
        <w:rPr>
          <w:b/>
          <w:snapToGrid w:val="0"/>
          <w:sz w:val="24"/>
        </w:rPr>
      </w:pPr>
      <w:r>
        <w:rPr>
          <w:b/>
          <w:snapToGrid w:val="0"/>
          <w:sz w:val="24"/>
        </w:rPr>
        <w:t xml:space="preserve">During the observations and conferences of the </w:t>
      </w:r>
      <w:r w:rsidR="00B11CAD">
        <w:rPr>
          <w:b/>
          <w:snapToGrid w:val="0"/>
          <w:sz w:val="24"/>
        </w:rPr>
        <w:t>clinical practice</w:t>
      </w:r>
      <w:r>
        <w:rPr>
          <w:b/>
          <w:snapToGrid w:val="0"/>
          <w:sz w:val="24"/>
        </w:rPr>
        <w:t xml:space="preserve"> experience, I:</w:t>
      </w:r>
    </w:p>
    <w:p w:rsidR="00FC00D8" w:rsidRDefault="00FC00D8">
      <w:pPr>
        <w:widowControl w:val="0"/>
        <w:rPr>
          <w:snapToGrid w:val="0"/>
          <w:sz w:val="24"/>
        </w:rPr>
      </w:pPr>
    </w:p>
    <w:p w:rsidR="00FC00D8" w:rsidRDefault="00FC00D8">
      <w:pPr>
        <w:pStyle w:val="BodyText"/>
        <w:ind w:left="540" w:hanging="540"/>
      </w:pPr>
      <w:r>
        <w:t xml:space="preserve">____ </w:t>
      </w:r>
      <w:proofErr w:type="gramStart"/>
      <w:r>
        <w:t>Completed</w:t>
      </w:r>
      <w:proofErr w:type="gramEnd"/>
      <w:r>
        <w:t xml:space="preserve"> the </w:t>
      </w:r>
      <w:r w:rsidR="006A39ED">
        <w:t>initial formative</w:t>
      </w:r>
      <w:r>
        <w:t xml:space="preserve"> evaluation, solicited progress feedback from mentor, and discussed observed lesson with both </w:t>
      </w:r>
      <w:r w:rsidR="00B11CAD">
        <w:t>teacher candidate</w:t>
      </w:r>
      <w:r>
        <w:t xml:space="preserve"> and mentor. I posted this evaluation in LiveText.</w:t>
      </w:r>
    </w:p>
    <w:p w:rsidR="00FC00D8" w:rsidRDefault="00FC00D8">
      <w:pPr>
        <w:widowControl w:val="0"/>
        <w:ind w:left="540" w:hanging="540"/>
        <w:rPr>
          <w:snapToGrid w:val="0"/>
          <w:sz w:val="24"/>
        </w:rPr>
      </w:pPr>
    </w:p>
    <w:p w:rsidR="00FC00D8" w:rsidRDefault="00FC00D8">
      <w:pPr>
        <w:widowControl w:val="0"/>
        <w:ind w:left="540" w:hanging="540"/>
        <w:rPr>
          <w:snapToGrid w:val="0"/>
          <w:sz w:val="24"/>
        </w:rPr>
      </w:pPr>
      <w:r>
        <w:rPr>
          <w:snapToGrid w:val="0"/>
          <w:sz w:val="24"/>
        </w:rPr>
        <w:t xml:space="preserve">____ </w:t>
      </w:r>
      <w:proofErr w:type="gramStart"/>
      <w:r>
        <w:rPr>
          <w:snapToGrid w:val="0"/>
          <w:sz w:val="24"/>
        </w:rPr>
        <w:t>Completed</w:t>
      </w:r>
      <w:proofErr w:type="gramEnd"/>
      <w:r>
        <w:rPr>
          <w:snapToGrid w:val="0"/>
          <w:sz w:val="24"/>
        </w:rPr>
        <w:t xml:space="preserve"> the </w:t>
      </w:r>
      <w:r w:rsidR="006A39ED">
        <w:rPr>
          <w:snapToGrid w:val="0"/>
          <w:sz w:val="24"/>
        </w:rPr>
        <w:t xml:space="preserve">mid formative </w:t>
      </w:r>
      <w:r>
        <w:rPr>
          <w:snapToGrid w:val="0"/>
          <w:sz w:val="24"/>
        </w:rPr>
        <w:t xml:space="preserve">evaluation, solicited progress reports from mentor, and discussed results with both </w:t>
      </w:r>
      <w:r w:rsidR="00B11CAD">
        <w:rPr>
          <w:snapToGrid w:val="0"/>
          <w:sz w:val="24"/>
        </w:rPr>
        <w:t>teacher candidate</w:t>
      </w:r>
      <w:r>
        <w:rPr>
          <w:snapToGrid w:val="0"/>
          <w:sz w:val="24"/>
        </w:rPr>
        <w:t xml:space="preserve"> and mentor. </w:t>
      </w:r>
      <w:r w:rsidR="00507AB8">
        <w:rPr>
          <w:snapToGrid w:val="0"/>
          <w:sz w:val="24"/>
        </w:rPr>
        <w:t>I made a hard copy of this evaluation.</w:t>
      </w:r>
    </w:p>
    <w:p w:rsidR="00500667" w:rsidRDefault="00500667">
      <w:pPr>
        <w:widowControl w:val="0"/>
        <w:ind w:left="540" w:hanging="540"/>
        <w:rPr>
          <w:snapToGrid w:val="0"/>
          <w:sz w:val="24"/>
        </w:rPr>
      </w:pPr>
    </w:p>
    <w:p w:rsidR="00FC00D8" w:rsidRDefault="00FC00D8">
      <w:pPr>
        <w:widowControl w:val="0"/>
        <w:ind w:left="540" w:hanging="540"/>
        <w:rPr>
          <w:snapToGrid w:val="0"/>
          <w:sz w:val="24"/>
        </w:rPr>
      </w:pPr>
      <w:r>
        <w:rPr>
          <w:snapToGrid w:val="0"/>
          <w:sz w:val="24"/>
        </w:rPr>
        <w:t xml:space="preserve">____ Collaborated with mentor and </w:t>
      </w:r>
      <w:r w:rsidR="00B11CAD">
        <w:rPr>
          <w:snapToGrid w:val="0"/>
          <w:sz w:val="24"/>
        </w:rPr>
        <w:t>teacher candidate</w:t>
      </w:r>
      <w:r>
        <w:rPr>
          <w:snapToGrid w:val="0"/>
          <w:sz w:val="24"/>
        </w:rPr>
        <w:t xml:space="preserve"> regarding activities for student                       teacher after solo teaching.</w:t>
      </w:r>
    </w:p>
    <w:p w:rsidR="00FC00D8" w:rsidRDefault="00FC00D8">
      <w:pPr>
        <w:widowControl w:val="0"/>
        <w:ind w:left="540" w:hanging="540"/>
        <w:rPr>
          <w:snapToGrid w:val="0"/>
          <w:sz w:val="24"/>
        </w:rPr>
      </w:pPr>
    </w:p>
    <w:p w:rsidR="00FC00D8" w:rsidRDefault="00FC00D8">
      <w:pPr>
        <w:widowControl w:val="0"/>
        <w:ind w:left="540" w:hanging="540"/>
        <w:rPr>
          <w:snapToGrid w:val="0"/>
          <w:sz w:val="24"/>
        </w:rPr>
      </w:pPr>
      <w:r>
        <w:rPr>
          <w:snapToGrid w:val="0"/>
          <w:sz w:val="24"/>
        </w:rPr>
        <w:t xml:space="preserve">____ </w:t>
      </w:r>
      <w:proofErr w:type="gramStart"/>
      <w:r>
        <w:rPr>
          <w:snapToGrid w:val="0"/>
          <w:sz w:val="24"/>
        </w:rPr>
        <w:t>Completed</w:t>
      </w:r>
      <w:proofErr w:type="gramEnd"/>
      <w:r>
        <w:rPr>
          <w:snapToGrid w:val="0"/>
          <w:sz w:val="24"/>
        </w:rPr>
        <w:t xml:space="preserve"> the </w:t>
      </w:r>
      <w:r w:rsidR="006A39ED">
        <w:rPr>
          <w:snapToGrid w:val="0"/>
          <w:sz w:val="24"/>
        </w:rPr>
        <w:t>final formative</w:t>
      </w:r>
      <w:r>
        <w:rPr>
          <w:snapToGrid w:val="0"/>
          <w:sz w:val="24"/>
        </w:rPr>
        <w:t xml:space="preserve"> evaluation, solicited summative feedback from mentor, and discussed results with both </w:t>
      </w:r>
      <w:r w:rsidR="00B11CAD">
        <w:rPr>
          <w:snapToGrid w:val="0"/>
          <w:sz w:val="24"/>
        </w:rPr>
        <w:t>teacher candidate</w:t>
      </w:r>
      <w:r>
        <w:rPr>
          <w:snapToGrid w:val="0"/>
          <w:sz w:val="24"/>
        </w:rPr>
        <w:t xml:space="preserve"> and mentor.</w:t>
      </w:r>
    </w:p>
    <w:p w:rsidR="00C30386" w:rsidRDefault="00C30386">
      <w:pPr>
        <w:widowControl w:val="0"/>
        <w:ind w:left="540" w:hanging="540"/>
        <w:rPr>
          <w:snapToGrid w:val="0"/>
          <w:sz w:val="24"/>
        </w:rPr>
      </w:pPr>
    </w:p>
    <w:p w:rsidR="00C30386" w:rsidRDefault="00C30386">
      <w:pPr>
        <w:widowControl w:val="0"/>
        <w:ind w:left="540" w:hanging="540"/>
        <w:rPr>
          <w:snapToGrid w:val="0"/>
          <w:sz w:val="24"/>
        </w:rPr>
      </w:pPr>
      <w:r>
        <w:rPr>
          <w:snapToGrid w:val="0"/>
          <w:sz w:val="24"/>
        </w:rPr>
        <w:t xml:space="preserve">____ </w:t>
      </w:r>
      <w:proofErr w:type="gramStart"/>
      <w:r>
        <w:rPr>
          <w:snapToGrid w:val="0"/>
          <w:sz w:val="24"/>
        </w:rPr>
        <w:t>Completed</w:t>
      </w:r>
      <w:proofErr w:type="gramEnd"/>
      <w:r>
        <w:rPr>
          <w:snapToGrid w:val="0"/>
          <w:sz w:val="24"/>
        </w:rPr>
        <w:t xml:space="preserve"> the summative evaluation after consulting with the teacher candidate and the mentor.  I posted this evaluation in LiveText</w:t>
      </w:r>
    </w:p>
    <w:p w:rsidR="00FC00D8" w:rsidRDefault="00FC00D8">
      <w:pPr>
        <w:widowControl w:val="0"/>
        <w:ind w:left="540" w:hanging="540"/>
        <w:rPr>
          <w:snapToGrid w:val="0"/>
          <w:sz w:val="24"/>
        </w:rPr>
      </w:pPr>
    </w:p>
    <w:p w:rsidR="00FC00D8" w:rsidRDefault="00FC00D8">
      <w:pPr>
        <w:pStyle w:val="BodyTextIndent"/>
      </w:pPr>
      <w:r>
        <w:t xml:space="preserve">____ Held final conference with </w:t>
      </w:r>
      <w:r w:rsidR="00B11CAD">
        <w:t>teacher candidate</w:t>
      </w:r>
      <w:r>
        <w:t xml:space="preserve"> and mentor, discussed the student’s grade, solicited student’s and mentor’s reflections regarding the overall experience.</w:t>
      </w:r>
    </w:p>
    <w:p w:rsidR="00FC00D8" w:rsidRDefault="00FC00D8">
      <w:pPr>
        <w:widowControl w:val="0"/>
        <w:rPr>
          <w:snapToGrid w:val="0"/>
          <w:sz w:val="24"/>
        </w:rPr>
      </w:pPr>
    </w:p>
    <w:p w:rsidR="003D455D" w:rsidRDefault="003D455D">
      <w:pPr>
        <w:widowControl w:val="0"/>
        <w:rPr>
          <w:snapToGrid w:val="0"/>
        </w:rPr>
      </w:pPr>
    </w:p>
    <w:p w:rsidR="003D455D" w:rsidRPr="00AE45AE" w:rsidRDefault="003D455D" w:rsidP="00937143">
      <w:pPr>
        <w:widowControl w:val="0"/>
        <w:rPr>
          <w:snapToGrid w:val="0"/>
        </w:rPr>
      </w:pPr>
    </w:p>
    <w:sectPr w:rsidR="003D455D" w:rsidRPr="00AE45AE" w:rsidSect="00476CCB">
      <w:footerReference w:type="even" r:id="rId11"/>
      <w:footerReference w:type="default" r:id="rId12"/>
      <w:pgSz w:w="12240" w:h="15840" w:code="1"/>
      <w:pgMar w:top="540" w:right="1080" w:bottom="900" w:left="1170" w:header="720" w:footer="435" w:gutter="0"/>
      <w:pgBorders w:offsetFrom="page">
        <w:top w:val="single" w:sz="4" w:space="24" w:color="FF0000"/>
        <w:left w:val="single" w:sz="4" w:space="24" w:color="FF0000"/>
        <w:bottom w:val="single" w:sz="4" w:space="24" w:color="FF0000"/>
        <w:right w:val="single" w:sz="4" w:space="24" w:color="FF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89" w:rsidRDefault="007D5689">
      <w:r>
        <w:separator/>
      </w:r>
    </w:p>
  </w:endnote>
  <w:endnote w:type="continuationSeparator" w:id="0">
    <w:p w:rsidR="007D5689" w:rsidRDefault="007D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2" w:rsidRDefault="00910E12" w:rsidP="00FC0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E12" w:rsidRDefault="00910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12" w:rsidRDefault="00910E12" w:rsidP="00476CCB">
    <w:pPr>
      <w:pStyle w:val="Footer"/>
    </w:pPr>
    <w:r>
      <w:t xml:space="preserve">Revised: </w:t>
    </w:r>
    <w:r w:rsidR="007E76D7">
      <w:t>03/29/17</w:t>
    </w:r>
    <w:r>
      <w:tab/>
    </w:r>
    <w:r>
      <w:tab/>
    </w:r>
    <w:r>
      <w:tab/>
    </w:r>
    <w:r>
      <w:fldChar w:fldCharType="begin"/>
    </w:r>
    <w:r>
      <w:instrText xml:space="preserve"> PAGE   \* MERGEFORMAT </w:instrText>
    </w:r>
    <w:r>
      <w:fldChar w:fldCharType="separate"/>
    </w:r>
    <w:r w:rsidR="008C0CFE">
      <w:rPr>
        <w:noProof/>
      </w:rPr>
      <w:t>4</w:t>
    </w:r>
    <w:r>
      <w:rPr>
        <w:noProof/>
      </w:rPr>
      <w:fldChar w:fldCharType="end"/>
    </w:r>
  </w:p>
  <w:p w:rsidR="00910E12" w:rsidRPr="00476CCB" w:rsidRDefault="00910E12" w:rsidP="00476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89" w:rsidRDefault="007D5689">
      <w:r>
        <w:separator/>
      </w:r>
    </w:p>
  </w:footnote>
  <w:footnote w:type="continuationSeparator" w:id="0">
    <w:p w:rsidR="007D5689" w:rsidRDefault="007D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445C"/>
    <w:multiLevelType w:val="hybridMultilevel"/>
    <w:tmpl w:val="68806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DCA"/>
    <w:multiLevelType w:val="hybridMultilevel"/>
    <w:tmpl w:val="9EBA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6054D"/>
    <w:multiLevelType w:val="hybridMultilevel"/>
    <w:tmpl w:val="052CE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67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5" w15:restartNumberingAfterBreak="0">
    <w:nsid w:val="4DEF05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302923"/>
    <w:multiLevelType w:val="hybridMultilevel"/>
    <w:tmpl w:val="D23E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82797B"/>
    <w:multiLevelType w:val="hybridMultilevel"/>
    <w:tmpl w:val="5C3255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966CD4"/>
    <w:multiLevelType w:val="hybridMultilevel"/>
    <w:tmpl w:val="9E28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780F3CC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0"/>
  </w:num>
  <w:num w:numId="4">
    <w:abstractNumId w:val="8"/>
  </w:num>
  <w:num w:numId="5">
    <w:abstractNumId w:val="6"/>
  </w:num>
  <w:num w:numId="6">
    <w:abstractNumId w:val="1"/>
  </w:num>
  <w:num w:numId="7">
    <w:abstractNumId w:val="4"/>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E"/>
    <w:rsid w:val="000016CF"/>
    <w:rsid w:val="00016540"/>
    <w:rsid w:val="0002045A"/>
    <w:rsid w:val="0005234F"/>
    <w:rsid w:val="00083EE3"/>
    <w:rsid w:val="000F6DD1"/>
    <w:rsid w:val="00100257"/>
    <w:rsid w:val="0010766F"/>
    <w:rsid w:val="00112E01"/>
    <w:rsid w:val="001207E0"/>
    <w:rsid w:val="001D7054"/>
    <w:rsid w:val="0024585C"/>
    <w:rsid w:val="0025513F"/>
    <w:rsid w:val="00266D2B"/>
    <w:rsid w:val="002B319B"/>
    <w:rsid w:val="003653DE"/>
    <w:rsid w:val="00373606"/>
    <w:rsid w:val="003C5EBC"/>
    <w:rsid w:val="003D455D"/>
    <w:rsid w:val="00455EC6"/>
    <w:rsid w:val="00476CCB"/>
    <w:rsid w:val="00481167"/>
    <w:rsid w:val="00483C97"/>
    <w:rsid w:val="00486A48"/>
    <w:rsid w:val="004876D4"/>
    <w:rsid w:val="004930ED"/>
    <w:rsid w:val="004B31D7"/>
    <w:rsid w:val="004E17D3"/>
    <w:rsid w:val="004E3004"/>
    <w:rsid w:val="004E389F"/>
    <w:rsid w:val="00500667"/>
    <w:rsid w:val="00501EA5"/>
    <w:rsid w:val="00507AB8"/>
    <w:rsid w:val="00527F08"/>
    <w:rsid w:val="00534256"/>
    <w:rsid w:val="00567902"/>
    <w:rsid w:val="005879E0"/>
    <w:rsid w:val="005A005B"/>
    <w:rsid w:val="005B176C"/>
    <w:rsid w:val="005B3D70"/>
    <w:rsid w:val="005B5499"/>
    <w:rsid w:val="006347BA"/>
    <w:rsid w:val="006520D6"/>
    <w:rsid w:val="00667F0B"/>
    <w:rsid w:val="006957AD"/>
    <w:rsid w:val="0069786E"/>
    <w:rsid w:val="006A39ED"/>
    <w:rsid w:val="006C1DEB"/>
    <w:rsid w:val="00715A0B"/>
    <w:rsid w:val="00741C13"/>
    <w:rsid w:val="00750990"/>
    <w:rsid w:val="00784A17"/>
    <w:rsid w:val="007974A6"/>
    <w:rsid w:val="007D5689"/>
    <w:rsid w:val="007E232D"/>
    <w:rsid w:val="007E3861"/>
    <w:rsid w:val="007E76D7"/>
    <w:rsid w:val="0080482F"/>
    <w:rsid w:val="008361B5"/>
    <w:rsid w:val="00842A47"/>
    <w:rsid w:val="00887434"/>
    <w:rsid w:val="008A3325"/>
    <w:rsid w:val="008A3FF7"/>
    <w:rsid w:val="008C0CFE"/>
    <w:rsid w:val="008E24FF"/>
    <w:rsid w:val="00910E12"/>
    <w:rsid w:val="0092241D"/>
    <w:rsid w:val="009231A3"/>
    <w:rsid w:val="00937143"/>
    <w:rsid w:val="00961A7D"/>
    <w:rsid w:val="00967647"/>
    <w:rsid w:val="009A4B72"/>
    <w:rsid w:val="00A01EB8"/>
    <w:rsid w:val="00A17B2C"/>
    <w:rsid w:val="00A76102"/>
    <w:rsid w:val="00A83FE8"/>
    <w:rsid w:val="00AB5377"/>
    <w:rsid w:val="00AE45AE"/>
    <w:rsid w:val="00AF5C8D"/>
    <w:rsid w:val="00B11CAD"/>
    <w:rsid w:val="00B2239A"/>
    <w:rsid w:val="00BC74C0"/>
    <w:rsid w:val="00BE0B3E"/>
    <w:rsid w:val="00BE3CD5"/>
    <w:rsid w:val="00BE402A"/>
    <w:rsid w:val="00C26A64"/>
    <w:rsid w:val="00C30386"/>
    <w:rsid w:val="00C86065"/>
    <w:rsid w:val="00C917CE"/>
    <w:rsid w:val="00C953F4"/>
    <w:rsid w:val="00CD71D6"/>
    <w:rsid w:val="00D81F62"/>
    <w:rsid w:val="00D91E5C"/>
    <w:rsid w:val="00DD01BF"/>
    <w:rsid w:val="00DE5756"/>
    <w:rsid w:val="00DF2B86"/>
    <w:rsid w:val="00E04B94"/>
    <w:rsid w:val="00E12807"/>
    <w:rsid w:val="00E50F08"/>
    <w:rsid w:val="00F040C6"/>
    <w:rsid w:val="00F13A04"/>
    <w:rsid w:val="00F17451"/>
    <w:rsid w:val="00F175C3"/>
    <w:rsid w:val="00FC00D8"/>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0F03416-CB75-43DE-A82B-E654973B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F0B"/>
  </w:style>
  <w:style w:type="paragraph" w:styleId="Heading1">
    <w:name w:val="heading 1"/>
    <w:basedOn w:val="Normal"/>
    <w:next w:val="Normal"/>
    <w:qFormat/>
    <w:rsid w:val="00667F0B"/>
    <w:pPr>
      <w:keepNext/>
      <w:widowControl w:val="0"/>
      <w:outlineLvl w:val="0"/>
    </w:pPr>
    <w:rPr>
      <w:snapToGrid w:val="0"/>
      <w:sz w:val="24"/>
    </w:rPr>
  </w:style>
  <w:style w:type="paragraph" w:styleId="Heading2">
    <w:name w:val="heading 2"/>
    <w:basedOn w:val="Normal"/>
    <w:next w:val="Normal"/>
    <w:qFormat/>
    <w:rsid w:val="00667F0B"/>
    <w:pPr>
      <w:keepNext/>
      <w:widowControl w:val="0"/>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F0B"/>
    <w:pPr>
      <w:widowControl w:val="0"/>
    </w:pPr>
    <w:rPr>
      <w:snapToGrid w:val="0"/>
      <w:sz w:val="24"/>
    </w:rPr>
  </w:style>
  <w:style w:type="paragraph" w:styleId="BodyTextIndent">
    <w:name w:val="Body Text Indent"/>
    <w:basedOn w:val="Normal"/>
    <w:rsid w:val="00667F0B"/>
    <w:pPr>
      <w:widowControl w:val="0"/>
      <w:ind w:left="540" w:hanging="540"/>
    </w:pPr>
    <w:rPr>
      <w:snapToGrid w:val="0"/>
      <w:sz w:val="24"/>
    </w:rPr>
  </w:style>
  <w:style w:type="paragraph" w:styleId="BodyTextIndent2">
    <w:name w:val="Body Text Indent 2"/>
    <w:basedOn w:val="Normal"/>
    <w:link w:val="BodyTextIndent2Char"/>
    <w:rsid w:val="00667F0B"/>
    <w:pPr>
      <w:widowControl w:val="0"/>
      <w:ind w:left="630" w:hanging="630"/>
    </w:pPr>
    <w:rPr>
      <w:snapToGrid w:val="0"/>
      <w:sz w:val="24"/>
    </w:rPr>
  </w:style>
  <w:style w:type="paragraph" w:styleId="Title">
    <w:name w:val="Title"/>
    <w:basedOn w:val="Normal"/>
    <w:qFormat/>
    <w:rsid w:val="00667F0B"/>
    <w:pPr>
      <w:widowControl w:val="0"/>
      <w:jc w:val="center"/>
    </w:pPr>
    <w:rPr>
      <w:b/>
      <w:snapToGrid w:val="0"/>
      <w:sz w:val="24"/>
    </w:rPr>
  </w:style>
  <w:style w:type="paragraph" w:styleId="Header">
    <w:name w:val="header"/>
    <w:basedOn w:val="Normal"/>
    <w:rsid w:val="00223042"/>
    <w:pPr>
      <w:tabs>
        <w:tab w:val="center" w:pos="4320"/>
        <w:tab w:val="right" w:pos="8640"/>
      </w:tabs>
    </w:pPr>
  </w:style>
  <w:style w:type="paragraph" w:styleId="Footer">
    <w:name w:val="footer"/>
    <w:basedOn w:val="Normal"/>
    <w:link w:val="FooterChar"/>
    <w:uiPriority w:val="99"/>
    <w:rsid w:val="00223042"/>
    <w:pPr>
      <w:tabs>
        <w:tab w:val="center" w:pos="4320"/>
        <w:tab w:val="right" w:pos="8640"/>
      </w:tabs>
    </w:pPr>
  </w:style>
  <w:style w:type="character" w:styleId="PageNumber">
    <w:name w:val="page number"/>
    <w:basedOn w:val="DefaultParagraphFont"/>
    <w:rsid w:val="00223042"/>
  </w:style>
  <w:style w:type="character" w:styleId="Hyperlink">
    <w:name w:val="Hyperlink"/>
    <w:basedOn w:val="DefaultParagraphFont"/>
    <w:rsid w:val="00B57FE1"/>
    <w:rPr>
      <w:color w:val="0000FF"/>
      <w:u w:val="single"/>
    </w:rPr>
  </w:style>
  <w:style w:type="paragraph" w:styleId="PlainText">
    <w:name w:val="Plain Text"/>
    <w:basedOn w:val="Normal"/>
    <w:rsid w:val="0053772D"/>
    <w:rPr>
      <w:rFonts w:ascii="Courier New" w:hAnsi="Courier New"/>
    </w:rPr>
  </w:style>
  <w:style w:type="paragraph" w:styleId="Subtitle">
    <w:name w:val="Subtitle"/>
    <w:basedOn w:val="Normal"/>
    <w:qFormat/>
    <w:rsid w:val="0053772D"/>
    <w:pPr>
      <w:widowControl w:val="0"/>
      <w:jc w:val="center"/>
    </w:pPr>
    <w:rPr>
      <w:b/>
      <w:snapToGrid w:val="0"/>
      <w:sz w:val="24"/>
    </w:rPr>
  </w:style>
  <w:style w:type="paragraph" w:styleId="BalloonText">
    <w:name w:val="Balloon Text"/>
    <w:basedOn w:val="Normal"/>
    <w:semiHidden/>
    <w:rsid w:val="003E0DC9"/>
    <w:rPr>
      <w:rFonts w:ascii="Tahoma" w:hAnsi="Tahoma" w:cs="Tahoma"/>
      <w:sz w:val="16"/>
      <w:szCs w:val="16"/>
    </w:rPr>
  </w:style>
  <w:style w:type="table" w:styleId="TableGrid">
    <w:name w:val="Table Grid"/>
    <w:basedOn w:val="TableNormal"/>
    <w:rsid w:val="00EE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C86065"/>
    <w:rPr>
      <w:snapToGrid w:val="0"/>
      <w:sz w:val="24"/>
    </w:rPr>
  </w:style>
  <w:style w:type="character" w:customStyle="1" w:styleId="FooterChar">
    <w:name w:val="Footer Char"/>
    <w:basedOn w:val="DefaultParagraphFont"/>
    <w:link w:val="Footer"/>
    <w:uiPriority w:val="99"/>
    <w:rsid w:val="00476CCB"/>
  </w:style>
  <w:style w:type="paragraph" w:styleId="ListParagraph">
    <w:name w:val="List Paragraph"/>
    <w:basedOn w:val="Normal"/>
    <w:uiPriority w:val="34"/>
    <w:qFormat/>
    <w:rsid w:val="00DF2B86"/>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CD71D6"/>
    <w:rPr>
      <w:snapToGrid w:val="0"/>
      <w:sz w:val="24"/>
    </w:rPr>
  </w:style>
  <w:style w:type="character" w:styleId="FollowedHyperlink">
    <w:name w:val="FollowedHyperlink"/>
    <w:basedOn w:val="DefaultParagraphFont"/>
    <w:semiHidden/>
    <w:unhideWhenUsed/>
    <w:rsid w:val="009A4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coe/teached/formativesummative-evaluation-informatio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whitmer@valdosta.edu" TargetMode="External"/><Relationship Id="rId4" Type="http://schemas.openxmlformats.org/officeDocument/2006/relationships/settings" Target="settings.xml"/><Relationship Id="rId9" Type="http://schemas.openxmlformats.org/officeDocument/2006/relationships/hyperlink" Target="mailto:cpaae@valdos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F43B-CBF4-407B-AE39-61E125AC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2404</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VSU Supervisor</vt:lpstr>
    </vt:vector>
  </TitlesOfParts>
  <Company>Valdosta State University</Company>
  <LinksUpToDate>false</LinksUpToDate>
  <CharactersWithSpaces>16634</CharactersWithSpaces>
  <SharedDoc>false</SharedDoc>
  <HLinks>
    <vt:vector size="6" baseType="variant">
      <vt:variant>
        <vt:i4>2293780</vt:i4>
      </vt:variant>
      <vt:variant>
        <vt:i4>0</vt:i4>
      </vt:variant>
      <vt:variant>
        <vt:i4>0</vt:i4>
      </vt:variant>
      <vt:variant>
        <vt:i4>5</vt:i4>
      </vt:variant>
      <vt:variant>
        <vt:lpwstr>mailto:julielee@valdosta.edu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VSU Supervisor</dc:title>
  <dc:creator>Sophi D Stevens</dc:creator>
  <cp:lastModifiedBy>Beth Renee Whitmer</cp:lastModifiedBy>
  <cp:revision>6</cp:revision>
  <cp:lastPrinted>2015-12-03T20:27:00Z</cp:lastPrinted>
  <dcterms:created xsi:type="dcterms:W3CDTF">2017-03-29T16:23:00Z</dcterms:created>
  <dcterms:modified xsi:type="dcterms:W3CDTF">2017-07-10T14:51:00Z</dcterms:modified>
</cp:coreProperties>
</file>