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B9E7C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DEWAR COLLEGE OF EDUCATION AND HUMAN SERVICES</w:t>
      </w:r>
      <w:r>
        <w:rPr>
          <w:rStyle w:val="eop"/>
          <w:sz w:val="22"/>
          <w:szCs w:val="22"/>
        </w:rPr>
        <w:t> </w:t>
      </w:r>
      <w:r w:rsidR="00FC0F0D">
        <w:rPr>
          <w:rStyle w:val="eop"/>
          <w:sz w:val="22"/>
          <w:szCs w:val="22"/>
        </w:rPr>
        <w:br/>
      </w:r>
      <w:r w:rsidR="00FC0F0D">
        <w:rPr>
          <w:rStyle w:val="normaltextrun"/>
          <w:b/>
          <w:bCs/>
          <w:sz w:val="22"/>
          <w:szCs w:val="22"/>
          <w:u w:val="single"/>
        </w:rPr>
        <w:t xml:space="preserve">DEPARTMENT HEAD </w:t>
      </w:r>
      <w:r>
        <w:rPr>
          <w:rStyle w:val="normaltextrun"/>
          <w:b/>
          <w:bCs/>
          <w:sz w:val="22"/>
          <w:szCs w:val="22"/>
          <w:u w:val="single"/>
        </w:rPr>
        <w:t xml:space="preserve">EXECUTIVE </w:t>
      </w:r>
      <w:r w:rsidR="00FC0F0D">
        <w:rPr>
          <w:rStyle w:val="normaltextrun"/>
          <w:b/>
          <w:bCs/>
          <w:sz w:val="22"/>
          <w:szCs w:val="22"/>
          <w:u w:val="single"/>
        </w:rPr>
        <w:t>COUNCIL</w:t>
      </w:r>
      <w:r>
        <w:rPr>
          <w:rStyle w:val="normaltextrun"/>
          <w:b/>
          <w:bCs/>
          <w:sz w:val="22"/>
          <w:szCs w:val="22"/>
          <w:u w:val="single"/>
        </w:rPr>
        <w:t xml:space="preserve"> MEETING</w:t>
      </w:r>
      <w:r w:rsidR="00275C3D">
        <w:rPr>
          <w:rStyle w:val="normaltextrun"/>
          <w:b/>
          <w:bCs/>
          <w:sz w:val="22"/>
          <w:szCs w:val="22"/>
          <w:u w:val="single"/>
        </w:rPr>
        <w:t xml:space="preserve"> </w:t>
      </w:r>
    </w:p>
    <w:p w14:paraId="357BB292" w14:textId="03554895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bCs/>
          <w:sz w:val="22"/>
          <w:szCs w:val="22"/>
        </w:rPr>
        <w:t>(</w:t>
      </w:r>
      <w:r w:rsidR="006051FE">
        <w:rPr>
          <w:rStyle w:val="normaltextrun"/>
          <w:b/>
          <w:bCs/>
          <w:sz w:val="22"/>
          <w:szCs w:val="22"/>
        </w:rPr>
        <w:t>3.31.22</w:t>
      </w:r>
      <w:r>
        <w:rPr>
          <w:rStyle w:val="normaltextrun"/>
          <w:b/>
          <w:bCs/>
          <w:sz w:val="22"/>
          <w:szCs w:val="22"/>
        </w:rPr>
        <w:t>)</w:t>
      </w:r>
      <w:r>
        <w:rPr>
          <w:rStyle w:val="eop"/>
          <w:sz w:val="22"/>
          <w:szCs w:val="22"/>
        </w:rPr>
        <w:t> </w:t>
      </w:r>
    </w:p>
    <w:p w14:paraId="657E555E" w14:textId="77777777" w:rsidR="007E38DA" w:rsidRDefault="007E38D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3A9DD82E" w14:textId="77777777" w:rsidR="00907E1A" w:rsidRDefault="00907E1A" w:rsidP="00907E1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547B3F2A" w14:textId="69A99FF6" w:rsidR="00426528" w:rsidRDefault="00907E1A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204AE4">
        <w:rPr>
          <w:rStyle w:val="normaltextrun"/>
          <w:b/>
          <w:bCs/>
          <w:sz w:val="28"/>
          <w:szCs w:val="22"/>
          <w:u w:val="single"/>
        </w:rPr>
        <w:t>Attendance:</w:t>
      </w:r>
      <w:r w:rsidRPr="00204AE4">
        <w:rPr>
          <w:rStyle w:val="normaltextrun"/>
          <w:b/>
          <w:bCs/>
          <w:sz w:val="28"/>
          <w:szCs w:val="22"/>
        </w:rPr>
        <w:t>  </w:t>
      </w:r>
      <w:r w:rsidR="009A7B31" w:rsidRPr="00204AE4">
        <w:rPr>
          <w:rStyle w:val="normaltextrun"/>
          <w:szCs w:val="22"/>
        </w:rPr>
        <w:t xml:space="preserve"> </w:t>
      </w:r>
      <w:r w:rsidR="00FC0F0D">
        <w:rPr>
          <w:rStyle w:val="normaltextrun"/>
          <w:bCs/>
          <w:szCs w:val="22"/>
        </w:rPr>
        <w:t>Karla Hull</w:t>
      </w:r>
      <w:r w:rsidR="00362DE6" w:rsidRPr="00204AE4">
        <w:rPr>
          <w:rStyle w:val="normaltextrun"/>
          <w:bCs/>
          <w:szCs w:val="22"/>
        </w:rPr>
        <w:t xml:space="preserve">, </w:t>
      </w:r>
      <w:r w:rsidR="00FC0F0D">
        <w:rPr>
          <w:rStyle w:val="normaltextrun"/>
          <w:szCs w:val="22"/>
        </w:rPr>
        <w:t>Debbie Paine</w:t>
      </w:r>
      <w:r w:rsidR="00362DE6" w:rsidRPr="00204AE4">
        <w:rPr>
          <w:rStyle w:val="normaltextrun"/>
          <w:szCs w:val="22"/>
        </w:rPr>
        <w:t>, Heather Kelley</w:t>
      </w:r>
      <w:r w:rsidR="00B128B2">
        <w:rPr>
          <w:rStyle w:val="normaltextrun"/>
          <w:szCs w:val="22"/>
        </w:rPr>
        <w:t xml:space="preserve">, </w:t>
      </w:r>
      <w:r w:rsidR="00362DE6">
        <w:rPr>
          <w:rStyle w:val="normaltextrun"/>
          <w:szCs w:val="22"/>
        </w:rPr>
        <w:t xml:space="preserve">Linda Most, </w:t>
      </w:r>
      <w:r w:rsidR="005A1289">
        <w:rPr>
          <w:rStyle w:val="normaltextrun"/>
          <w:szCs w:val="22"/>
        </w:rPr>
        <w:t>Steve Downey</w:t>
      </w:r>
      <w:r w:rsidR="00362DE6">
        <w:rPr>
          <w:rStyle w:val="normaltextrun"/>
          <w:szCs w:val="22"/>
        </w:rPr>
        <w:t>,</w:t>
      </w:r>
      <w:r w:rsidR="00362DE6" w:rsidRPr="00204AE4">
        <w:rPr>
          <w:rStyle w:val="normaltextrun"/>
          <w:szCs w:val="22"/>
        </w:rPr>
        <w:t xml:space="preserve"> </w:t>
      </w:r>
      <w:r w:rsidR="00506BB0">
        <w:rPr>
          <w:rStyle w:val="normaltextrun"/>
          <w:szCs w:val="22"/>
        </w:rPr>
        <w:t>Crystal Randolph</w:t>
      </w:r>
      <w:r w:rsidR="00822D1C">
        <w:rPr>
          <w:rStyle w:val="normaltextrun"/>
          <w:szCs w:val="22"/>
        </w:rPr>
        <w:t>,</w:t>
      </w:r>
      <w:r w:rsidR="006051FE">
        <w:rPr>
          <w:rStyle w:val="normaltextrun"/>
          <w:szCs w:val="22"/>
        </w:rPr>
        <w:t xml:space="preserve"> </w:t>
      </w:r>
      <w:r w:rsidR="00392969">
        <w:rPr>
          <w:rStyle w:val="normaltextrun"/>
          <w:szCs w:val="22"/>
        </w:rPr>
        <w:t>Natalie Kuhlmann</w:t>
      </w:r>
      <w:r w:rsidR="006051FE">
        <w:rPr>
          <w:rStyle w:val="normaltextrun"/>
          <w:szCs w:val="22"/>
        </w:rPr>
        <w:t xml:space="preserve">, </w:t>
      </w:r>
      <w:r w:rsidR="00507284">
        <w:rPr>
          <w:rStyle w:val="normaltextrun"/>
          <w:szCs w:val="22"/>
        </w:rPr>
        <w:t xml:space="preserve">Sonja Jenkins and </w:t>
      </w:r>
      <w:r w:rsidR="00362DE6">
        <w:rPr>
          <w:rStyle w:val="normaltextrun"/>
          <w:szCs w:val="22"/>
        </w:rPr>
        <w:t>Tracy Burch</w:t>
      </w:r>
      <w:r w:rsidR="00362DE6" w:rsidRPr="00204AE4">
        <w:rPr>
          <w:rStyle w:val="normaltextrun"/>
          <w:szCs w:val="22"/>
        </w:rPr>
        <w:t>.</w:t>
      </w:r>
    </w:p>
    <w:p w14:paraId="237BD946" w14:textId="56FB90CB" w:rsidR="00373BA6" w:rsidRDefault="00373BA6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b/>
          <w:bCs/>
          <w:sz w:val="28"/>
          <w:szCs w:val="22"/>
          <w:u w:val="single"/>
        </w:rPr>
        <w:t>Teaching Fellowship</w:t>
      </w:r>
      <w:r w:rsidRPr="00373BA6">
        <w:rPr>
          <w:rStyle w:val="normaltextrun"/>
          <w:bCs/>
          <w:sz w:val="28"/>
          <w:szCs w:val="22"/>
        </w:rPr>
        <w:t xml:space="preserve">: </w:t>
      </w:r>
      <w:r w:rsidRPr="00373BA6">
        <w:rPr>
          <w:rStyle w:val="normaltextrun"/>
          <w:szCs w:val="22"/>
        </w:rPr>
        <w:t xml:space="preserve">Dr. Hull reminded everyone of the May 9th due date for applications. </w:t>
      </w:r>
      <w:r>
        <w:rPr>
          <w:rStyle w:val="normaltextrun"/>
          <w:szCs w:val="22"/>
        </w:rPr>
        <w:t xml:space="preserve">She asked that they be prepared </w:t>
      </w:r>
      <w:proofErr w:type="gramStart"/>
      <w:r>
        <w:rPr>
          <w:rStyle w:val="normaltextrun"/>
          <w:szCs w:val="22"/>
        </w:rPr>
        <w:t>to  identify</w:t>
      </w:r>
      <w:proofErr w:type="gramEnd"/>
      <w:r>
        <w:rPr>
          <w:rStyle w:val="normaltextrun"/>
          <w:szCs w:val="22"/>
        </w:rPr>
        <w:t xml:space="preserve"> the chosen reading for their department. </w:t>
      </w:r>
      <w:r>
        <w:rPr>
          <w:rStyle w:val="normaltextrun"/>
          <w:szCs w:val="22"/>
        </w:rPr>
        <w:br/>
      </w:r>
      <w:r w:rsidRPr="00373BA6">
        <w:rPr>
          <w:rStyle w:val="normaltextrun"/>
          <w:b/>
          <w:szCs w:val="22"/>
          <w:u w:val="single"/>
        </w:rPr>
        <w:t>Web Team &amp; Recruiting:</w:t>
      </w:r>
      <w:r>
        <w:rPr>
          <w:rStyle w:val="normaltextrun"/>
          <w:szCs w:val="22"/>
        </w:rPr>
        <w:t xml:space="preserve"> Dr. Warner gave a brief update on the progress and stated that the team will continue to work through Summer semester. </w:t>
      </w:r>
      <w:r>
        <w:rPr>
          <w:rStyle w:val="normaltextrun"/>
          <w:szCs w:val="22"/>
        </w:rPr>
        <w:br/>
      </w:r>
      <w:r w:rsidRPr="00373BA6">
        <w:rPr>
          <w:rStyle w:val="normaltextrun"/>
          <w:b/>
          <w:szCs w:val="22"/>
          <w:u w:val="single"/>
        </w:rPr>
        <w:t>Textbooks:</w:t>
      </w:r>
      <w:r>
        <w:rPr>
          <w:rStyle w:val="normaltextrun"/>
          <w:szCs w:val="22"/>
        </w:rPr>
        <w:t xml:space="preserve"> Dr. Hull said that the response for textbook adoptions are only at 45%. Those are past due and are needed ASAP. Discussion ensued.</w:t>
      </w:r>
    </w:p>
    <w:p w14:paraId="0BEEAFBD" w14:textId="306A6B24" w:rsidR="00373BA6" w:rsidRDefault="00373BA6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373BA6">
        <w:rPr>
          <w:rStyle w:val="normaltextrun"/>
          <w:b/>
          <w:szCs w:val="22"/>
          <w:u w:val="single"/>
        </w:rPr>
        <w:t>Faculty Excellence Awards:</w:t>
      </w:r>
      <w:r>
        <w:rPr>
          <w:rStyle w:val="normaltextrun"/>
          <w:szCs w:val="22"/>
        </w:rPr>
        <w:t xml:space="preserve"> Dr. Hull asked the chairs to encouraged their faculty to apply. A review of the applicants will be held at our June 2</w:t>
      </w:r>
      <w:r w:rsidRPr="00373BA6">
        <w:rPr>
          <w:rStyle w:val="normaltextrun"/>
          <w:szCs w:val="22"/>
          <w:vertAlign w:val="superscript"/>
        </w:rPr>
        <w:t>nd</w:t>
      </w:r>
      <w:r>
        <w:rPr>
          <w:rStyle w:val="normaltextrun"/>
          <w:szCs w:val="22"/>
        </w:rPr>
        <w:t xml:space="preserve"> meeting. Discussion ensued.</w:t>
      </w:r>
    </w:p>
    <w:p w14:paraId="7D9D033D" w14:textId="776DDA0A" w:rsidR="00373BA6" w:rsidRDefault="00373BA6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>
        <w:rPr>
          <w:rStyle w:val="normaltextrun"/>
          <w:szCs w:val="22"/>
        </w:rPr>
        <w:t>Workload Policy: Dr. Hull presented the updates to the Provost, he had issues with the description of super-sections and partial loads. Discussion ensued.</w:t>
      </w:r>
    </w:p>
    <w:p w14:paraId="4C52A1F3" w14:textId="33ED0531" w:rsidR="00373BA6" w:rsidRPr="00373BA6" w:rsidRDefault="00373BA6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D43170">
        <w:rPr>
          <w:rStyle w:val="normaltextrun"/>
          <w:b/>
          <w:szCs w:val="22"/>
          <w:u w:val="single"/>
        </w:rPr>
        <w:t>Faculty Evaluation Model:</w:t>
      </w:r>
      <w:r>
        <w:rPr>
          <w:rStyle w:val="normaltextrun"/>
          <w:szCs w:val="22"/>
        </w:rPr>
        <w:t xml:space="preserve"> </w:t>
      </w:r>
      <w:r w:rsidR="00D43170">
        <w:rPr>
          <w:rStyle w:val="normaltextrun"/>
          <w:szCs w:val="22"/>
        </w:rPr>
        <w:t xml:space="preserve">Dr. Hull asked for explanation of how the rubric is scored. Discussion ensued. Decision made that anyone with 51% needs improvement will need and attachment and goals to improve. A meeting will be set to discuss those goals along with the Professional Action Plan. </w:t>
      </w:r>
    </w:p>
    <w:p w14:paraId="48282EF7" w14:textId="133314FC" w:rsidR="00D43170" w:rsidRDefault="00D43170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szCs w:val="22"/>
          <w:u w:val="single"/>
        </w:rPr>
      </w:pPr>
      <w:r w:rsidRPr="005C39DE">
        <w:rPr>
          <w:rStyle w:val="normaltextrun"/>
          <w:b/>
          <w:szCs w:val="22"/>
          <w:u w:val="single"/>
        </w:rPr>
        <w:t>Professional Education Services Update:</w:t>
      </w:r>
      <w:r>
        <w:rPr>
          <w:rStyle w:val="normaltextrun"/>
          <w:szCs w:val="22"/>
        </w:rPr>
        <w:t xml:space="preserve"> Dr. Kuhlmann </w:t>
      </w:r>
      <w:r>
        <w:rPr>
          <w:rStyle w:val="normaltextrun"/>
          <w:szCs w:val="22"/>
        </w:rPr>
        <w:t>reminded the committee of Educators Appreciation week and said that we have an ad in the Valdosta Daily Times. A professional development event is scheduled for June 14</w:t>
      </w:r>
      <w:r w:rsidRPr="00D43170">
        <w:rPr>
          <w:rStyle w:val="normaltextrun"/>
          <w:szCs w:val="22"/>
          <w:vertAlign w:val="superscript"/>
        </w:rPr>
        <w:t>th</w:t>
      </w:r>
      <w:r>
        <w:rPr>
          <w:rStyle w:val="normaltextrun"/>
          <w:szCs w:val="22"/>
        </w:rPr>
        <w:t xml:space="preserve">. She is requesting payment for Atlas, </w:t>
      </w:r>
      <w:proofErr w:type="spellStart"/>
      <w:r>
        <w:rPr>
          <w:rStyle w:val="normaltextrun"/>
          <w:szCs w:val="22"/>
        </w:rPr>
        <w:t>GoReact</w:t>
      </w:r>
      <w:proofErr w:type="spellEnd"/>
      <w:r>
        <w:rPr>
          <w:rStyle w:val="normaltextrun"/>
          <w:szCs w:val="22"/>
        </w:rPr>
        <w:t xml:space="preserve">, </w:t>
      </w:r>
      <w:proofErr w:type="spellStart"/>
      <w:r>
        <w:rPr>
          <w:rStyle w:val="normaltextrun"/>
          <w:szCs w:val="22"/>
        </w:rPr>
        <w:t>Mursion</w:t>
      </w:r>
      <w:proofErr w:type="spellEnd"/>
      <w:r>
        <w:rPr>
          <w:rStyle w:val="normaltextrun"/>
          <w:szCs w:val="22"/>
        </w:rPr>
        <w:t xml:space="preserve"> and Anthology</w:t>
      </w:r>
      <w:r w:rsidR="006556CF">
        <w:rPr>
          <w:rStyle w:val="normaltextrun"/>
          <w:szCs w:val="22"/>
        </w:rPr>
        <w:t xml:space="preserve"> </w:t>
      </w:r>
      <w:r>
        <w:rPr>
          <w:rStyle w:val="normaltextrun"/>
          <w:szCs w:val="22"/>
        </w:rPr>
        <w:t>upfront when FY 2023 budgets are available. She mentioned that on May 12</w:t>
      </w:r>
      <w:r w:rsidRPr="00D43170">
        <w:rPr>
          <w:rStyle w:val="normaltextrun"/>
          <w:szCs w:val="22"/>
          <w:vertAlign w:val="superscript"/>
        </w:rPr>
        <w:t>th</w:t>
      </w:r>
      <w:r>
        <w:rPr>
          <w:rStyle w:val="normaltextrun"/>
          <w:szCs w:val="22"/>
        </w:rPr>
        <w:t xml:space="preserve"> the PSC may announce that Program Admission Assessments and GPA requirements will be removed. </w:t>
      </w:r>
      <w:r w:rsidR="006556CF">
        <w:rPr>
          <w:rStyle w:val="normaltextrun"/>
          <w:szCs w:val="22"/>
        </w:rPr>
        <w:t xml:space="preserve">She would like to have the chairs opinions so she will know how to approach the topic if is arises. </w:t>
      </w:r>
    </w:p>
    <w:p w14:paraId="72000A0B" w14:textId="75B2D8BF" w:rsidR="00B46A94" w:rsidRDefault="00B46A94" w:rsidP="001B2459">
      <w:pPr>
        <w:pStyle w:val="paragraph"/>
        <w:spacing w:before="0" w:beforeAutospacing="0" w:after="0" w:afterAutospacing="0"/>
        <w:textAlignment w:val="baseline"/>
        <w:rPr>
          <w:rStyle w:val="normaltextrun"/>
          <w:szCs w:val="22"/>
        </w:rPr>
      </w:pPr>
      <w:r w:rsidRPr="00B46A94">
        <w:rPr>
          <w:rStyle w:val="normaltextrun"/>
          <w:b/>
          <w:szCs w:val="22"/>
          <w:u w:val="single"/>
        </w:rPr>
        <w:t>Advising Update:</w:t>
      </w:r>
      <w:r>
        <w:rPr>
          <w:rStyle w:val="normaltextrun"/>
          <w:szCs w:val="22"/>
        </w:rPr>
        <w:t xml:space="preserve"> Ms. Stevens </w:t>
      </w:r>
      <w:r w:rsidR="006556CF">
        <w:rPr>
          <w:rStyle w:val="normaltextrun"/>
          <w:szCs w:val="22"/>
        </w:rPr>
        <w:t>is not in attendance. She will give a demo of the new advising system on the next meeting, May 26</w:t>
      </w:r>
      <w:r w:rsidR="006556CF" w:rsidRPr="006556CF">
        <w:rPr>
          <w:rStyle w:val="normaltextrun"/>
          <w:szCs w:val="22"/>
          <w:vertAlign w:val="superscript"/>
        </w:rPr>
        <w:t>th</w:t>
      </w:r>
      <w:r w:rsidR="006556CF">
        <w:rPr>
          <w:rStyle w:val="normaltextrun"/>
          <w:szCs w:val="22"/>
        </w:rPr>
        <w:t>.</w:t>
      </w:r>
    </w:p>
    <w:p w14:paraId="3F8D1EB1" w14:textId="1474EE40" w:rsidR="001B2459" w:rsidRPr="00FA6D53" w:rsidRDefault="001B2459" w:rsidP="001B2459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8"/>
          <w:szCs w:val="22"/>
          <w:u w:val="single"/>
        </w:rPr>
      </w:pPr>
      <w:r w:rsidRPr="00FA6D53">
        <w:rPr>
          <w:rStyle w:val="normaltextrun"/>
          <w:b/>
          <w:sz w:val="28"/>
          <w:szCs w:val="22"/>
          <w:u w:val="single"/>
        </w:rPr>
        <w:t xml:space="preserve">Meeting adjourned at </w:t>
      </w:r>
      <w:r w:rsidR="006556CF">
        <w:rPr>
          <w:rStyle w:val="normaltextrun"/>
          <w:b/>
          <w:sz w:val="28"/>
          <w:szCs w:val="22"/>
          <w:u w:val="single"/>
        </w:rPr>
        <w:t>11:35am</w:t>
      </w:r>
      <w:r w:rsidRPr="00FA6D53">
        <w:rPr>
          <w:rStyle w:val="eop"/>
          <w:b/>
          <w:sz w:val="28"/>
          <w:szCs w:val="22"/>
          <w:u w:val="single"/>
        </w:rPr>
        <w:t> </w:t>
      </w:r>
    </w:p>
    <w:p w14:paraId="23DF3C07" w14:textId="77777777" w:rsidR="00F64CB4" w:rsidRDefault="00F64CB4" w:rsidP="001B2459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460E9635" w14:textId="77777777" w:rsidR="00F64CB4" w:rsidRPr="00907E1A" w:rsidRDefault="00F64CB4" w:rsidP="00F64CB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907E1A">
        <w:rPr>
          <w:rStyle w:val="normaltextrun"/>
          <w:sz w:val="22"/>
          <w:szCs w:val="22"/>
        </w:rPr>
        <w:t>Respectfully submitted,</w:t>
      </w:r>
      <w:r w:rsidRPr="00907E1A">
        <w:rPr>
          <w:rStyle w:val="eop"/>
          <w:sz w:val="22"/>
          <w:szCs w:val="22"/>
        </w:rPr>
        <w:t> </w:t>
      </w:r>
    </w:p>
    <w:p w14:paraId="38A55BE7" w14:textId="77777777" w:rsidR="00F64CB4" w:rsidRDefault="00F64CB4" w:rsidP="00F64CB4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  <w:bookmarkStart w:id="0" w:name="_GoBack"/>
      <w:bookmarkEnd w:id="0"/>
    </w:p>
    <w:p w14:paraId="3AC36EEE" w14:textId="77777777" w:rsidR="00A51E3A" w:rsidRPr="00907E1A" w:rsidRDefault="0078338C" w:rsidP="00387E09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Tracy Burch</w:t>
      </w:r>
    </w:p>
    <w:sectPr w:rsidR="00A51E3A" w:rsidRPr="00907E1A" w:rsidSect="00907E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1DB"/>
    <w:multiLevelType w:val="multilevel"/>
    <w:tmpl w:val="4402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7240C7"/>
    <w:multiLevelType w:val="hybridMultilevel"/>
    <w:tmpl w:val="B8926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3BDF"/>
    <w:multiLevelType w:val="hybridMultilevel"/>
    <w:tmpl w:val="37BA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65D7"/>
    <w:multiLevelType w:val="hybridMultilevel"/>
    <w:tmpl w:val="82186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27246"/>
    <w:multiLevelType w:val="hybridMultilevel"/>
    <w:tmpl w:val="8F64878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352E5512"/>
    <w:multiLevelType w:val="hybridMultilevel"/>
    <w:tmpl w:val="C20E3DB6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DDD699F"/>
    <w:multiLevelType w:val="hybridMultilevel"/>
    <w:tmpl w:val="75AE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51F4"/>
    <w:multiLevelType w:val="hybridMultilevel"/>
    <w:tmpl w:val="7CE61D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5B61218"/>
    <w:multiLevelType w:val="multilevel"/>
    <w:tmpl w:val="C6AC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016180"/>
    <w:multiLevelType w:val="hybridMultilevel"/>
    <w:tmpl w:val="7A301B0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1A"/>
    <w:rsid w:val="00007D35"/>
    <w:rsid w:val="00010883"/>
    <w:rsid w:val="000120B8"/>
    <w:rsid w:val="000147FA"/>
    <w:rsid w:val="00014FD4"/>
    <w:rsid w:val="00020C2A"/>
    <w:rsid w:val="000370BD"/>
    <w:rsid w:val="000441C1"/>
    <w:rsid w:val="00044FE8"/>
    <w:rsid w:val="00046E68"/>
    <w:rsid w:val="00050AEF"/>
    <w:rsid w:val="00060D3B"/>
    <w:rsid w:val="00060E4F"/>
    <w:rsid w:val="000648DD"/>
    <w:rsid w:val="00073A1E"/>
    <w:rsid w:val="000823E6"/>
    <w:rsid w:val="000824D6"/>
    <w:rsid w:val="00084514"/>
    <w:rsid w:val="00085F7B"/>
    <w:rsid w:val="000A24F1"/>
    <w:rsid w:val="000B158D"/>
    <w:rsid w:val="000D3A9A"/>
    <w:rsid w:val="000E01AA"/>
    <w:rsid w:val="000E59AD"/>
    <w:rsid w:val="000F0D5A"/>
    <w:rsid w:val="000F4C92"/>
    <w:rsid w:val="001002C2"/>
    <w:rsid w:val="00106097"/>
    <w:rsid w:val="00114C2F"/>
    <w:rsid w:val="001215F1"/>
    <w:rsid w:val="0012169D"/>
    <w:rsid w:val="001245C5"/>
    <w:rsid w:val="00142F3A"/>
    <w:rsid w:val="00147460"/>
    <w:rsid w:val="00150B8F"/>
    <w:rsid w:val="00157D03"/>
    <w:rsid w:val="00165D65"/>
    <w:rsid w:val="00180063"/>
    <w:rsid w:val="001A0EA8"/>
    <w:rsid w:val="001A6523"/>
    <w:rsid w:val="001A715D"/>
    <w:rsid w:val="001B2459"/>
    <w:rsid w:val="001B4922"/>
    <w:rsid w:val="001D4B9D"/>
    <w:rsid w:val="001E1278"/>
    <w:rsid w:val="001E1304"/>
    <w:rsid w:val="001E26DB"/>
    <w:rsid w:val="001E3900"/>
    <w:rsid w:val="001E4871"/>
    <w:rsid w:val="001F4885"/>
    <w:rsid w:val="00204AE4"/>
    <w:rsid w:val="002071F4"/>
    <w:rsid w:val="002565EE"/>
    <w:rsid w:val="002676A2"/>
    <w:rsid w:val="00275C3D"/>
    <w:rsid w:val="002A15C2"/>
    <w:rsid w:val="002A373B"/>
    <w:rsid w:val="002C4ED7"/>
    <w:rsid w:val="002D1E5B"/>
    <w:rsid w:val="002D58A8"/>
    <w:rsid w:val="002E4012"/>
    <w:rsid w:val="002E7A48"/>
    <w:rsid w:val="002F464E"/>
    <w:rsid w:val="0030664B"/>
    <w:rsid w:val="00307DD6"/>
    <w:rsid w:val="003119A8"/>
    <w:rsid w:val="00325683"/>
    <w:rsid w:val="00347033"/>
    <w:rsid w:val="00353562"/>
    <w:rsid w:val="003629EB"/>
    <w:rsid w:val="00362DE6"/>
    <w:rsid w:val="00373BA6"/>
    <w:rsid w:val="003748AB"/>
    <w:rsid w:val="00375D7A"/>
    <w:rsid w:val="00387E09"/>
    <w:rsid w:val="00392969"/>
    <w:rsid w:val="00394424"/>
    <w:rsid w:val="0039492F"/>
    <w:rsid w:val="00397550"/>
    <w:rsid w:val="003B798F"/>
    <w:rsid w:val="003B7F68"/>
    <w:rsid w:val="003C3217"/>
    <w:rsid w:val="00426528"/>
    <w:rsid w:val="00432A40"/>
    <w:rsid w:val="00441450"/>
    <w:rsid w:val="0045143B"/>
    <w:rsid w:val="00453307"/>
    <w:rsid w:val="00483E47"/>
    <w:rsid w:val="00485946"/>
    <w:rsid w:val="004859FF"/>
    <w:rsid w:val="00495E40"/>
    <w:rsid w:val="004B26C9"/>
    <w:rsid w:val="004B4502"/>
    <w:rsid w:val="004C0960"/>
    <w:rsid w:val="004C4A58"/>
    <w:rsid w:val="004E439E"/>
    <w:rsid w:val="004F1F3B"/>
    <w:rsid w:val="004F7B6E"/>
    <w:rsid w:val="00506BB0"/>
    <w:rsid w:val="00507284"/>
    <w:rsid w:val="0051107C"/>
    <w:rsid w:val="00536C36"/>
    <w:rsid w:val="005412C0"/>
    <w:rsid w:val="00542BF5"/>
    <w:rsid w:val="00550789"/>
    <w:rsid w:val="00553525"/>
    <w:rsid w:val="00573F4A"/>
    <w:rsid w:val="00574945"/>
    <w:rsid w:val="0057738A"/>
    <w:rsid w:val="00584F3E"/>
    <w:rsid w:val="00585534"/>
    <w:rsid w:val="00592F0F"/>
    <w:rsid w:val="005A0782"/>
    <w:rsid w:val="005A1289"/>
    <w:rsid w:val="005A1AF6"/>
    <w:rsid w:val="005B2AE9"/>
    <w:rsid w:val="005B3295"/>
    <w:rsid w:val="005C272B"/>
    <w:rsid w:val="005C39DE"/>
    <w:rsid w:val="005E7DD3"/>
    <w:rsid w:val="005F59DD"/>
    <w:rsid w:val="006051FE"/>
    <w:rsid w:val="00607651"/>
    <w:rsid w:val="00610199"/>
    <w:rsid w:val="00610F79"/>
    <w:rsid w:val="006137DE"/>
    <w:rsid w:val="006177F5"/>
    <w:rsid w:val="006226B8"/>
    <w:rsid w:val="0064118D"/>
    <w:rsid w:val="006441C8"/>
    <w:rsid w:val="00644348"/>
    <w:rsid w:val="006519B9"/>
    <w:rsid w:val="006556CF"/>
    <w:rsid w:val="00666905"/>
    <w:rsid w:val="00675A72"/>
    <w:rsid w:val="006A1C50"/>
    <w:rsid w:val="006A62C9"/>
    <w:rsid w:val="006B7ED8"/>
    <w:rsid w:val="006C1CAA"/>
    <w:rsid w:val="006C2378"/>
    <w:rsid w:val="006C4630"/>
    <w:rsid w:val="006C518D"/>
    <w:rsid w:val="006C60D6"/>
    <w:rsid w:val="006D222D"/>
    <w:rsid w:val="006D46FA"/>
    <w:rsid w:val="006F0A71"/>
    <w:rsid w:val="006F618D"/>
    <w:rsid w:val="00713F19"/>
    <w:rsid w:val="0072173E"/>
    <w:rsid w:val="00744780"/>
    <w:rsid w:val="007636ED"/>
    <w:rsid w:val="00766314"/>
    <w:rsid w:val="00775E6E"/>
    <w:rsid w:val="0078338C"/>
    <w:rsid w:val="007949EE"/>
    <w:rsid w:val="007A1998"/>
    <w:rsid w:val="007A738F"/>
    <w:rsid w:val="007D09C5"/>
    <w:rsid w:val="007D212C"/>
    <w:rsid w:val="007D35B9"/>
    <w:rsid w:val="007D6844"/>
    <w:rsid w:val="007E1CB2"/>
    <w:rsid w:val="007E38DA"/>
    <w:rsid w:val="007E7947"/>
    <w:rsid w:val="00804D8D"/>
    <w:rsid w:val="00807958"/>
    <w:rsid w:val="00822D1C"/>
    <w:rsid w:val="00822D6F"/>
    <w:rsid w:val="008244F5"/>
    <w:rsid w:val="00824DF5"/>
    <w:rsid w:val="008305F5"/>
    <w:rsid w:val="0083108C"/>
    <w:rsid w:val="00833626"/>
    <w:rsid w:val="008443AD"/>
    <w:rsid w:val="00852A08"/>
    <w:rsid w:val="00854E83"/>
    <w:rsid w:val="00855769"/>
    <w:rsid w:val="0088379A"/>
    <w:rsid w:val="008968D6"/>
    <w:rsid w:val="008A5DCA"/>
    <w:rsid w:val="008B7EAC"/>
    <w:rsid w:val="008C6246"/>
    <w:rsid w:val="008D004C"/>
    <w:rsid w:val="008D4A51"/>
    <w:rsid w:val="008E3913"/>
    <w:rsid w:val="008F4C50"/>
    <w:rsid w:val="008F7051"/>
    <w:rsid w:val="00907E1A"/>
    <w:rsid w:val="00934670"/>
    <w:rsid w:val="00934717"/>
    <w:rsid w:val="00936E7D"/>
    <w:rsid w:val="00953B38"/>
    <w:rsid w:val="00960B5F"/>
    <w:rsid w:val="00967510"/>
    <w:rsid w:val="00971859"/>
    <w:rsid w:val="00973AEF"/>
    <w:rsid w:val="0098799B"/>
    <w:rsid w:val="009A4A7F"/>
    <w:rsid w:val="009A7B31"/>
    <w:rsid w:val="009B6E82"/>
    <w:rsid w:val="009C5E1D"/>
    <w:rsid w:val="009C65F5"/>
    <w:rsid w:val="009C787A"/>
    <w:rsid w:val="009D3521"/>
    <w:rsid w:val="009D6141"/>
    <w:rsid w:val="00A022B9"/>
    <w:rsid w:val="00A02846"/>
    <w:rsid w:val="00A175D8"/>
    <w:rsid w:val="00A449F1"/>
    <w:rsid w:val="00A452DA"/>
    <w:rsid w:val="00A51369"/>
    <w:rsid w:val="00A51E3A"/>
    <w:rsid w:val="00A52381"/>
    <w:rsid w:val="00A57B2F"/>
    <w:rsid w:val="00A645F7"/>
    <w:rsid w:val="00A71C52"/>
    <w:rsid w:val="00A803D3"/>
    <w:rsid w:val="00A81936"/>
    <w:rsid w:val="00A83230"/>
    <w:rsid w:val="00A97B9A"/>
    <w:rsid w:val="00AA3D96"/>
    <w:rsid w:val="00AA4B33"/>
    <w:rsid w:val="00AA69E6"/>
    <w:rsid w:val="00AE08E3"/>
    <w:rsid w:val="00AE3C68"/>
    <w:rsid w:val="00B128B2"/>
    <w:rsid w:val="00B2611B"/>
    <w:rsid w:val="00B31971"/>
    <w:rsid w:val="00B32E4B"/>
    <w:rsid w:val="00B46A94"/>
    <w:rsid w:val="00B55F8E"/>
    <w:rsid w:val="00B57FBD"/>
    <w:rsid w:val="00B72DC2"/>
    <w:rsid w:val="00B73D4A"/>
    <w:rsid w:val="00B84CFB"/>
    <w:rsid w:val="00BA1376"/>
    <w:rsid w:val="00BA2C4E"/>
    <w:rsid w:val="00BB0FE6"/>
    <w:rsid w:val="00BB6FA8"/>
    <w:rsid w:val="00BC16A5"/>
    <w:rsid w:val="00BD2403"/>
    <w:rsid w:val="00BD4185"/>
    <w:rsid w:val="00BF218F"/>
    <w:rsid w:val="00C039E1"/>
    <w:rsid w:val="00C05EA6"/>
    <w:rsid w:val="00C0609A"/>
    <w:rsid w:val="00C23797"/>
    <w:rsid w:val="00C306FD"/>
    <w:rsid w:val="00C32B04"/>
    <w:rsid w:val="00C405BA"/>
    <w:rsid w:val="00C41878"/>
    <w:rsid w:val="00C43122"/>
    <w:rsid w:val="00C66315"/>
    <w:rsid w:val="00C939E1"/>
    <w:rsid w:val="00CB13D4"/>
    <w:rsid w:val="00CB24A3"/>
    <w:rsid w:val="00CB505B"/>
    <w:rsid w:val="00CD3762"/>
    <w:rsid w:val="00D05218"/>
    <w:rsid w:val="00D22B7A"/>
    <w:rsid w:val="00D4062A"/>
    <w:rsid w:val="00D43170"/>
    <w:rsid w:val="00D444E6"/>
    <w:rsid w:val="00D50B46"/>
    <w:rsid w:val="00D52269"/>
    <w:rsid w:val="00D6184D"/>
    <w:rsid w:val="00D61C5A"/>
    <w:rsid w:val="00D637E5"/>
    <w:rsid w:val="00D64289"/>
    <w:rsid w:val="00D877B4"/>
    <w:rsid w:val="00D929C7"/>
    <w:rsid w:val="00D93E3F"/>
    <w:rsid w:val="00D97469"/>
    <w:rsid w:val="00DB3C02"/>
    <w:rsid w:val="00DB3EC3"/>
    <w:rsid w:val="00DD04B7"/>
    <w:rsid w:val="00DD2A12"/>
    <w:rsid w:val="00DD40E6"/>
    <w:rsid w:val="00DD5AFA"/>
    <w:rsid w:val="00E36089"/>
    <w:rsid w:val="00E3653A"/>
    <w:rsid w:val="00E45954"/>
    <w:rsid w:val="00E55D76"/>
    <w:rsid w:val="00E67343"/>
    <w:rsid w:val="00E77E39"/>
    <w:rsid w:val="00E86036"/>
    <w:rsid w:val="00E93CC2"/>
    <w:rsid w:val="00E943EC"/>
    <w:rsid w:val="00EA2739"/>
    <w:rsid w:val="00EA33F9"/>
    <w:rsid w:val="00EC6070"/>
    <w:rsid w:val="00EE0E1B"/>
    <w:rsid w:val="00F31CCE"/>
    <w:rsid w:val="00F32883"/>
    <w:rsid w:val="00F35697"/>
    <w:rsid w:val="00F40C5A"/>
    <w:rsid w:val="00F646E4"/>
    <w:rsid w:val="00F64CB4"/>
    <w:rsid w:val="00F71FDE"/>
    <w:rsid w:val="00F77FD2"/>
    <w:rsid w:val="00F845DB"/>
    <w:rsid w:val="00F9021F"/>
    <w:rsid w:val="00F96024"/>
    <w:rsid w:val="00FA6D53"/>
    <w:rsid w:val="00FB11CA"/>
    <w:rsid w:val="00FB6B92"/>
    <w:rsid w:val="00FC0ECF"/>
    <w:rsid w:val="00FC0F0D"/>
    <w:rsid w:val="00FC3273"/>
    <w:rsid w:val="00FC4696"/>
    <w:rsid w:val="00FC6B5A"/>
    <w:rsid w:val="00FD3308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0F894"/>
  <w15:chartTrackingRefBased/>
  <w15:docId w15:val="{771CC53C-7773-4761-8C94-DFB5FB42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07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7E1A"/>
  </w:style>
  <w:style w:type="character" w:customStyle="1" w:styleId="eop">
    <w:name w:val="eop"/>
    <w:basedOn w:val="DefaultParagraphFont"/>
    <w:rsid w:val="00907E1A"/>
  </w:style>
  <w:style w:type="character" w:customStyle="1" w:styleId="spellingerror">
    <w:name w:val="spellingerror"/>
    <w:basedOn w:val="DefaultParagraphFont"/>
    <w:rsid w:val="00907E1A"/>
  </w:style>
  <w:style w:type="paragraph" w:styleId="BalloonText">
    <w:name w:val="Balloon Text"/>
    <w:basedOn w:val="Normal"/>
    <w:link w:val="BalloonTextChar"/>
    <w:uiPriority w:val="99"/>
    <w:semiHidden/>
    <w:unhideWhenUsed/>
    <w:rsid w:val="00FA6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A3F31C03F840BAEE2C38D0C5689B" ma:contentTypeVersion="14" ma:contentTypeDescription="Create a new document." ma:contentTypeScope="" ma:versionID="f1769de3d207bc5bf915cfeae07227ad">
  <xsd:schema xmlns:xsd="http://www.w3.org/2001/XMLSchema" xmlns:xs="http://www.w3.org/2001/XMLSchema" xmlns:p="http://schemas.microsoft.com/office/2006/metadata/properties" xmlns:ns3="9ed2b0f4-01a1-464e-b138-64d0bbfbdee7" xmlns:ns4="526bcdce-8e92-4712-9990-89b85b6df854" targetNamespace="http://schemas.microsoft.com/office/2006/metadata/properties" ma:root="true" ma:fieldsID="55c2fca7dd89617c826b7c7e180044b7" ns3:_="" ns4:_="">
    <xsd:import namespace="9ed2b0f4-01a1-464e-b138-64d0bbfbdee7"/>
    <xsd:import namespace="526bcdce-8e92-4712-9990-89b85b6df8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2b0f4-01a1-464e-b138-64d0bbfbde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bcdce-8e92-4712-9990-89b85b6df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40621-9F2E-4204-850F-DFBD4C01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2b0f4-01a1-464e-b138-64d0bbfbdee7"/>
    <ds:schemaRef ds:uri="526bcdce-8e92-4712-9990-89b85b6df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78C66C-C8B3-4273-ABDB-CFC92CED6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6CF5E-0225-46C5-99D9-6772C92F9771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526bcdce-8e92-4712-9990-89b85b6df854"/>
    <ds:schemaRef ds:uri="http://purl.org/dc/dcmitype/"/>
    <ds:schemaRef ds:uri="9ed2b0f4-01a1-464e-b138-64d0bbfbdee7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D786F4-F7DB-41E1-B76B-C0A4D36A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 Nolley</dc:creator>
  <cp:keywords/>
  <dc:description/>
  <cp:lastModifiedBy>Tracy J Burch</cp:lastModifiedBy>
  <cp:revision>2</cp:revision>
  <cp:lastPrinted>2019-08-23T15:12:00Z</cp:lastPrinted>
  <dcterms:created xsi:type="dcterms:W3CDTF">2022-05-05T21:14:00Z</dcterms:created>
  <dcterms:modified xsi:type="dcterms:W3CDTF">2022-05-05T21:14:00Z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0x010100A93DA3F31C03F840BAEE2C38D0C5689B</vt:lpwstr>
  </property>
</Properties>
</file>