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A" w:rsidRPr="00AB1A6A" w:rsidRDefault="00E966EA" w:rsidP="00E966EA">
      <w:pPr>
        <w:pStyle w:val="Header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B9001C"/>
          <w:sz w:val="32"/>
          <w:szCs w:val="32"/>
        </w:rPr>
        <w:t xml:space="preserve">LECTURER </w:t>
      </w:r>
      <w:r w:rsidRPr="00AB1A6A"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Non-Tenure Track</w:t>
      </w:r>
      <w:r w:rsidRPr="00AB1A6A"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)</w:t>
      </w:r>
    </w:p>
    <w:p w:rsidR="00E966EA" w:rsidRDefault="00E966EA" w:rsidP="00E966EA">
      <w:pPr>
        <w:spacing w:before="95" w:after="0" w:line="240" w:lineRule="auto"/>
        <w:ind w:left="720" w:right="-20" w:hanging="61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920"/>
      </w:tblGrid>
      <w:tr w:rsidR="00E966EA" w:rsidRPr="00F665F9" w:rsidTr="002A277B">
        <w:trPr>
          <w:trHeight w:val="170"/>
        </w:trPr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6EA" w:rsidRPr="00F665F9" w:rsidRDefault="00E966EA" w:rsidP="002A277B">
            <w:pPr>
              <w:spacing w:after="0" w:line="240" w:lineRule="auto"/>
              <w:rPr>
                <w:rFonts w:ascii="Helvetica" w:hAnsi="Helvetica"/>
                <w:b/>
                <w:sz w:val="28"/>
                <w:szCs w:val="28"/>
              </w:rPr>
            </w:pPr>
            <w:r w:rsidRPr="00F665F9">
              <w:rPr>
                <w:rFonts w:ascii="Helvetica" w:hAnsi="Helvetica"/>
                <w:b/>
                <w:noProof/>
                <w:sz w:val="28"/>
                <w:szCs w:val="28"/>
              </w:rPr>
              <w:drawing>
                <wp:inline distT="0" distB="0" distL="0" distR="0" wp14:anchorId="682FDCA9" wp14:editId="0F312813">
                  <wp:extent cx="790255" cy="804672"/>
                  <wp:effectExtent l="0" t="0" r="0" b="8255"/>
                  <wp:docPr id="63" name="Picture 63" descr="Macintosh HD:Users:mschmidt:Documents:*V State Logos:West Hall Logos:VSU_West_Dome_Logo_2C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schmidt:Documents:*V State Logos:West Hall Logos:VSU_West_Dome_Logo_2C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55" cy="8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Helvetica" w:hAnsi="Helvetica"/>
                <w:b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E966EA" w:rsidRPr="00F665F9" w:rsidTr="002A277B">
        <w:trPr>
          <w:trHeight w:val="916"/>
        </w:trPr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6EA" w:rsidRPr="00F665F9" w:rsidRDefault="00E966EA" w:rsidP="002A277B">
            <w:pPr>
              <w:spacing w:line="240" w:lineRule="auto"/>
              <w:rPr>
                <w:rFonts w:ascii="Helvetica" w:hAnsi="Helvetica"/>
                <w:noProof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6EA" w:rsidRPr="00F665F9" w:rsidRDefault="00E966EA" w:rsidP="002A277B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  <w:t>RECOMMENDATION for Lecturer &amp;</w:t>
            </w:r>
            <w:r w:rsidRPr="00F665F9"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  <w:t xml:space="preserve"> Senior Lecturer</w:t>
            </w:r>
            <w:r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  <w:t>NTT)</w:t>
            </w:r>
            <w:r w:rsidRPr="00F665F9">
              <w:rPr>
                <w:rFonts w:ascii="Times New Roman" w:hAnsi="Times New Roman" w:cs="Times New Roman"/>
                <w:b/>
                <w:bCs/>
                <w:i/>
                <w:color w:val="B9001C"/>
                <w:sz w:val="24"/>
                <w:szCs w:val="24"/>
              </w:rPr>
              <w:t xml:space="preserve">  – Cover Page</w:t>
            </w:r>
          </w:p>
          <w:p w:rsidR="00E966EA" w:rsidRPr="00F665F9" w:rsidRDefault="00E966EA" w:rsidP="002A277B">
            <w:pPr>
              <w:spacing w:after="0"/>
              <w:rPr>
                <w:rFonts w:ascii="Times New Roman" w:hAnsi="Times New Roman" w:cs="Times New Roman"/>
                <w:b/>
                <w:i/>
                <w:color w:val="808080"/>
                <w:sz w:val="24"/>
                <w:szCs w:val="24"/>
              </w:rPr>
            </w:pPr>
            <w:r w:rsidRPr="00F665F9">
              <w:rPr>
                <w:rFonts w:ascii="Times New Roman" w:hAnsi="Times New Roman" w:cs="Times New Roman"/>
                <w:b/>
                <w:i/>
                <w:color w:val="808080"/>
                <w:sz w:val="24"/>
                <w:szCs w:val="24"/>
              </w:rPr>
              <w:t xml:space="preserve">Valdosta State University – College of the Arts </w:t>
            </w:r>
          </w:p>
          <w:p w:rsidR="00E966EA" w:rsidRPr="00F665F9" w:rsidRDefault="00E966EA" w:rsidP="002A277B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DA010D"/>
              </w:rPr>
            </w:pPr>
            <w:hyperlink r:id="rId6">
              <w:r w:rsidRPr="00F665F9">
                <w:rPr>
                  <w:rFonts w:ascii="Times New Roman" w:eastAsia="Times New Roman" w:hAnsi="Times New Roman" w:cs="Times New Roman"/>
                  <w:i/>
                  <w:color w:val="0000FF"/>
                  <w:position w:val="-1"/>
                  <w:sz w:val="18"/>
                  <w:szCs w:val="18"/>
                  <w:u w:val="single" w:color="0000FF"/>
                </w:rPr>
                <w:t>www.valdost</w:t>
              </w:r>
              <w:r w:rsidRPr="00F665F9">
                <w:rPr>
                  <w:rFonts w:ascii="Times New Roman" w:eastAsia="Times New Roman" w:hAnsi="Times New Roman" w:cs="Times New Roman"/>
                  <w:i/>
                  <w:color w:val="0000FF"/>
                  <w:spacing w:val="-1"/>
                  <w:position w:val="-1"/>
                  <w:sz w:val="18"/>
                  <w:szCs w:val="18"/>
                  <w:u w:val="single" w:color="0000FF"/>
                </w:rPr>
                <w:t>a</w:t>
              </w:r>
              <w:r w:rsidRPr="00F665F9">
                <w:rPr>
                  <w:rFonts w:ascii="Times New Roman" w:eastAsia="Times New Roman" w:hAnsi="Times New Roman" w:cs="Times New Roman"/>
                  <w:i/>
                  <w:color w:val="0000FF"/>
                  <w:position w:val="-1"/>
                  <w:sz w:val="18"/>
                  <w:szCs w:val="18"/>
                  <w:u w:val="single" w:color="0000FF"/>
                </w:rPr>
                <w:t>.edu/coa</w:t>
              </w:r>
            </w:hyperlink>
          </w:p>
        </w:tc>
      </w:tr>
    </w:tbl>
    <w:p w:rsidR="00E966EA" w:rsidRPr="00F665F9" w:rsidRDefault="00E966EA" w:rsidP="00E966EA">
      <w:pPr>
        <w:spacing w:before="60" w:after="60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315"/>
        <w:gridCol w:w="2160"/>
        <w:gridCol w:w="360"/>
        <w:gridCol w:w="2070"/>
        <w:gridCol w:w="360"/>
        <w:gridCol w:w="2880"/>
      </w:tblGrid>
      <w:tr w:rsidR="00E966EA" w:rsidRPr="00F665F9" w:rsidTr="00E966EA">
        <w:trPr>
          <w:trHeight w:val="314"/>
        </w:trPr>
        <w:tc>
          <w:tcPr>
            <w:tcW w:w="1935" w:type="dxa"/>
            <w:tcBorders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Application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position w:val="-1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</w:rPr>
              <w:t>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r: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Third Year Review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Fifth Year Review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966EA" w:rsidRPr="00F665F9" w:rsidRDefault="00E966EA" w:rsidP="00E966EA">
            <w:pPr>
              <w:tabs>
                <w:tab w:val="left" w:pos="2880"/>
                <w:tab w:val="left" w:pos="5100"/>
                <w:tab w:val="left" w:pos="7660"/>
              </w:tabs>
              <w:spacing w:before="31" w:after="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hAnsi="Times New Roman" w:cs="Times New Roman"/>
                <w:b/>
                <w:sz w:val="21"/>
                <w:szCs w:val="21"/>
              </w:rPr>
              <w:t>Promotion to Senior Lecturer</w:t>
            </w:r>
          </w:p>
        </w:tc>
      </w:tr>
    </w:tbl>
    <w:p w:rsidR="00E966EA" w:rsidRPr="00F665F9" w:rsidRDefault="00E966EA" w:rsidP="00E966EA">
      <w:pPr>
        <w:spacing w:before="60" w:after="60"/>
        <w:rPr>
          <w:rFonts w:ascii="Times New Roman" w:hAnsi="Times New Roman" w:cs="Times New Roman"/>
          <w:sz w:val="8"/>
          <w:szCs w:val="8"/>
        </w:rPr>
      </w:pP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0"/>
        <w:gridCol w:w="4230"/>
        <w:gridCol w:w="1440"/>
        <w:gridCol w:w="3150"/>
      </w:tblGrid>
      <w:tr w:rsidR="00E966EA" w:rsidRPr="00F665F9" w:rsidTr="002A277B">
        <w:trPr>
          <w:trHeight w:val="396"/>
        </w:trPr>
        <w:tc>
          <w:tcPr>
            <w:tcW w:w="117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8820" w:type="dxa"/>
            <w:gridSpan w:val="3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396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Present Rank/Title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Department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202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665F9">
              <w:rPr>
                <w:rFonts w:ascii="Times New Roman" w:hAnsi="Times New Roman" w:cs="Times New Roman"/>
                <w:i/>
                <w:sz w:val="17"/>
                <w:szCs w:val="17"/>
              </w:rPr>
              <w:t>(For promotion candidates must hold a graduate degree (or equivalent) in the relevant field and serve at least five years in rank as Lecturer.</w:t>
            </w:r>
          </w:p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665F9">
              <w:rPr>
                <w:rFonts w:ascii="Times New Roman" w:hAnsi="Times New Roman" w:cs="Times New Roman"/>
                <w:i/>
                <w:sz w:val="17"/>
                <w:szCs w:val="17"/>
              </w:rPr>
              <w:t>One may apply for promotion to Senior Lecturer during the sixth year of service after successful third-year and fifth-year reviews).</w:t>
            </w: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color w:val="800000"/>
        </w:rPr>
      </w:pP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30"/>
        <w:gridCol w:w="2160"/>
      </w:tblGrid>
      <w:tr w:rsidR="00E966EA" w:rsidRPr="00F665F9" w:rsidTr="002A277B">
        <w:trPr>
          <w:trHeight w:val="396"/>
        </w:trPr>
        <w:tc>
          <w:tcPr>
            <w:tcW w:w="783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Number of Years at </w:t>
            </w:r>
            <w:r w:rsidRPr="00F66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Valdosta State University</w:t>
            </w: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 rank of Lecturer or Senior Lecturer </w:t>
            </w:r>
          </w:p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including</w:t>
            </w:r>
            <w:proofErr w:type="gramEnd"/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current year)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30"/>
        <w:gridCol w:w="2160"/>
      </w:tblGrid>
      <w:tr w:rsidR="00E966EA" w:rsidRPr="00F665F9" w:rsidTr="002A277B">
        <w:trPr>
          <w:trHeight w:val="396"/>
        </w:trPr>
        <w:tc>
          <w:tcPr>
            <w:tcW w:w="783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Number of Years at </w:t>
            </w:r>
            <w:r w:rsidRPr="00F66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Valdosta State University </w:t>
            </w:r>
          </w:p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</w:t>
            </w:r>
            <w:proofErr w:type="gramStart"/>
            <w:r w:rsidRPr="00F66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including</w:t>
            </w:r>
            <w:proofErr w:type="gramEnd"/>
            <w:r w:rsidRPr="00F665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current year)</w:t>
            </w: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  <w:r w:rsidRPr="00F665F9">
        <w:rPr>
          <w:rFonts w:ascii="Times New Roman" w:hAnsi="Times New Roman" w:cs="Times New Roman"/>
          <w:b/>
          <w:color w:val="800000"/>
          <w:sz w:val="21"/>
          <w:szCs w:val="21"/>
        </w:rPr>
        <w:t>List of degrees and dates they were obtained:</w:t>
      </w: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0"/>
        <w:gridCol w:w="4320"/>
        <w:gridCol w:w="2610"/>
        <w:gridCol w:w="1350"/>
      </w:tblGrid>
      <w:tr w:rsidR="00E966EA" w:rsidRPr="00F665F9" w:rsidTr="002A277B">
        <w:trPr>
          <w:trHeight w:val="184"/>
        </w:trPr>
        <w:tc>
          <w:tcPr>
            <w:tcW w:w="17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Degree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Academic Institution</w:t>
            </w:r>
          </w:p>
        </w:tc>
        <w:tc>
          <w:tcPr>
            <w:tcW w:w="26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Discipline / Field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</w:tr>
      <w:tr w:rsidR="00E966EA" w:rsidRPr="00F665F9" w:rsidTr="002A277B">
        <w:trPr>
          <w:trHeight w:val="396"/>
        </w:trPr>
        <w:tc>
          <w:tcPr>
            <w:tcW w:w="17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396"/>
        </w:trPr>
        <w:tc>
          <w:tcPr>
            <w:tcW w:w="17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396"/>
        </w:trPr>
        <w:tc>
          <w:tcPr>
            <w:tcW w:w="17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396"/>
        </w:trPr>
        <w:tc>
          <w:tcPr>
            <w:tcW w:w="17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  <w:r w:rsidRPr="00F665F9">
        <w:rPr>
          <w:rFonts w:ascii="Times New Roman" w:hAnsi="Times New Roman" w:cs="Times New Roman"/>
          <w:b/>
          <w:color w:val="800000"/>
          <w:sz w:val="21"/>
          <w:szCs w:val="21"/>
        </w:rPr>
        <w:t>Original Employment at Valdosta State University:</w:t>
      </w: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3060"/>
        <w:gridCol w:w="2070"/>
        <w:gridCol w:w="2520"/>
      </w:tblGrid>
      <w:tr w:rsidR="00E966EA" w:rsidRPr="00F665F9" w:rsidTr="002A277B">
        <w:trPr>
          <w:trHeight w:val="396"/>
        </w:trPr>
        <w:tc>
          <w:tcPr>
            <w:tcW w:w="234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Month &amp; year of original employment at VSU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Rank/Title at the time of original employment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tbl>
      <w:tblPr>
        <w:tblW w:w="99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4320"/>
        <w:gridCol w:w="1530"/>
        <w:gridCol w:w="1800"/>
      </w:tblGrid>
      <w:tr w:rsidR="00E966EA" w:rsidRPr="00F665F9" w:rsidTr="002A277B">
        <w:trPr>
          <w:trHeight w:val="446"/>
        </w:trPr>
        <w:tc>
          <w:tcPr>
            <w:tcW w:w="234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Signature of candidate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</w:p>
    <w:p w:rsidR="00E966EA" w:rsidRPr="00F665F9" w:rsidRDefault="00E966EA" w:rsidP="00E966EA">
      <w:pPr>
        <w:spacing w:after="0" w:line="240" w:lineRule="auto"/>
        <w:rPr>
          <w:rFonts w:ascii="Times New Roman" w:hAnsi="Times New Roman" w:cs="Times New Roman"/>
          <w:b/>
          <w:color w:val="800000"/>
          <w:sz w:val="21"/>
          <w:szCs w:val="21"/>
        </w:rPr>
      </w:pPr>
      <w:r w:rsidRPr="00F665F9">
        <w:rPr>
          <w:rFonts w:ascii="Times New Roman" w:hAnsi="Times New Roman" w:cs="Times New Roman"/>
          <w:b/>
          <w:color w:val="800000"/>
          <w:sz w:val="21"/>
          <w:szCs w:val="21"/>
        </w:rPr>
        <w:t>Summary of Action(s):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4322"/>
        <w:gridCol w:w="1513"/>
        <w:gridCol w:w="1817"/>
      </w:tblGrid>
      <w:tr w:rsidR="00E966EA" w:rsidRPr="00F665F9" w:rsidTr="002A277B">
        <w:trPr>
          <w:trHeight w:val="259"/>
        </w:trPr>
        <w:tc>
          <w:tcPr>
            <w:tcW w:w="2338" w:type="dxa"/>
            <w:shd w:val="clear" w:color="auto" w:fill="000000"/>
            <w:vAlign w:val="center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Position</w:t>
            </w:r>
          </w:p>
        </w:tc>
        <w:tc>
          <w:tcPr>
            <w:tcW w:w="4322" w:type="dxa"/>
            <w:shd w:val="clear" w:color="auto" w:fill="000000"/>
            <w:vAlign w:val="center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513" w:type="dxa"/>
            <w:shd w:val="clear" w:color="auto" w:fill="000000"/>
            <w:vAlign w:val="center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1817" w:type="dxa"/>
            <w:shd w:val="clear" w:color="auto" w:fill="000000"/>
            <w:vAlign w:val="center"/>
          </w:tcPr>
          <w:p w:rsidR="00E966EA" w:rsidRPr="00F665F9" w:rsidRDefault="00E966EA" w:rsidP="002A2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Approve/Disapprove</w:t>
            </w: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Department Personnel</w:t>
            </w:r>
          </w:p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Committee </w:t>
            </w:r>
            <w:proofErr w:type="gramStart"/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–  Chair</w:t>
            </w:r>
            <w:proofErr w:type="gramEnd"/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Department Head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College of the Arts </w:t>
            </w:r>
            <w:proofErr w:type="gramStart"/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–  Personnel</w:t>
            </w:r>
            <w:proofErr w:type="gramEnd"/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Comm. Chair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College of the Arts – Dean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University T/P Committee (UTPC)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Provost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66EA" w:rsidRPr="00F665F9" w:rsidTr="002A277B">
        <w:trPr>
          <w:trHeight w:val="475"/>
        </w:trPr>
        <w:tc>
          <w:tcPr>
            <w:tcW w:w="2338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5F9">
              <w:rPr>
                <w:rFonts w:ascii="Times New Roman" w:hAnsi="Times New Roman" w:cs="Times New Roman"/>
                <w:b/>
                <w:sz w:val="18"/>
                <w:szCs w:val="18"/>
              </w:rPr>
              <w:t>President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E966EA" w:rsidRPr="00F665F9" w:rsidRDefault="00E966EA" w:rsidP="002A27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5C08" w:rsidRDefault="00BA5C08" w:rsidP="00E966EA"/>
    <w:sectPr w:rsidR="00BA5C08" w:rsidSect="00E966EA">
      <w:pgSz w:w="12240" w:h="15840"/>
      <w:pgMar w:top="576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A"/>
    <w:rsid w:val="00481574"/>
    <w:rsid w:val="00BA5C08"/>
    <w:rsid w:val="00D9004C"/>
    <w:rsid w:val="00E966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0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valdosta.edu/co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1191</Characters>
  <Application>Microsoft Macintosh Word</Application>
  <DocSecurity>0</DocSecurity>
  <Lines>9</Lines>
  <Paragraphs>2</Paragraphs>
  <ScaleCrop>false</ScaleCrop>
  <Company>Valdosta State University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Schmidt</dc:creator>
  <cp:keywords/>
  <dc:description/>
  <cp:lastModifiedBy>Michael T. Schmidt</cp:lastModifiedBy>
  <cp:revision>1</cp:revision>
  <dcterms:created xsi:type="dcterms:W3CDTF">2016-08-09T23:32:00Z</dcterms:created>
  <dcterms:modified xsi:type="dcterms:W3CDTF">2016-08-09T23:38:00Z</dcterms:modified>
</cp:coreProperties>
</file>