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08C20" w14:textId="3F9B0292" w:rsidR="00493350" w:rsidRPr="00CB043C" w:rsidRDefault="00F57A1E" w:rsidP="00F57A1E">
      <w:pPr>
        <w:jc w:val="center"/>
        <w:rPr>
          <w:b/>
          <w:bCs/>
          <w:sz w:val="28"/>
          <w:szCs w:val="28"/>
        </w:rPr>
      </w:pPr>
      <w:r w:rsidRPr="00CB043C">
        <w:rPr>
          <w:b/>
          <w:bCs/>
          <w:sz w:val="28"/>
          <w:szCs w:val="28"/>
        </w:rPr>
        <w:t>Roles and Responsibilities Guide</w:t>
      </w:r>
    </w:p>
    <w:p w14:paraId="47FEAEF2" w14:textId="3D99731E" w:rsidR="005B55BC" w:rsidRPr="00CB043C" w:rsidRDefault="005B55BC" w:rsidP="00F57A1E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Sponsor/Funding Agency –</w:t>
      </w:r>
      <w:r w:rsidRPr="00CB043C">
        <w:rPr>
          <w:sz w:val="22"/>
          <w:szCs w:val="22"/>
        </w:rPr>
        <w:t xml:space="preserve"> Federal, State, or private external agencies to the University who provide support for a program or project at the University</w:t>
      </w:r>
    </w:p>
    <w:p w14:paraId="545B0EDE" w14:textId="7079776E" w:rsidR="005B55BC" w:rsidRPr="00CB043C" w:rsidRDefault="005B55BC" w:rsidP="00F57A1E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Principal Investigator/Project Director –</w:t>
      </w:r>
      <w:r w:rsidRPr="00CB043C">
        <w:rPr>
          <w:sz w:val="22"/>
          <w:szCs w:val="22"/>
        </w:rPr>
        <w:t xml:space="preserve"> The Principal Investigator</w:t>
      </w:r>
      <w:r w:rsidR="0076773D">
        <w:rPr>
          <w:sz w:val="22"/>
          <w:szCs w:val="22"/>
        </w:rPr>
        <w:t xml:space="preserve"> (PI/PD) </w:t>
      </w:r>
      <w:r w:rsidRPr="00CB043C">
        <w:rPr>
          <w:sz w:val="22"/>
          <w:szCs w:val="22"/>
        </w:rPr>
        <w:t xml:space="preserve">is primarily responsible for the preparation of proposed scope of work to the external funding organizations and assuring that the information contained </w:t>
      </w:r>
      <w:r w:rsidR="00C2424B" w:rsidRPr="00CB043C">
        <w:rPr>
          <w:sz w:val="22"/>
          <w:szCs w:val="22"/>
        </w:rPr>
        <w:t>is accurate and correct to the best of his/her knowledge.  The following areas require the principal investigator’s attention.</w:t>
      </w:r>
    </w:p>
    <w:p w14:paraId="16401C23" w14:textId="29BADF80" w:rsidR="00C2424B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Administer and ensure the appropriateness of all charges on sponsored project agreements.</w:t>
      </w:r>
    </w:p>
    <w:p w14:paraId="6C2B0C07" w14:textId="524E025F" w:rsidR="00C2424B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Ensure there is an established period of performance, scope of work and deliverables to be included in the contract agreement.</w:t>
      </w:r>
    </w:p>
    <w:p w14:paraId="3596A44E" w14:textId="4AF4EF6D" w:rsidR="00C2424B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Review the terms and conditions of sponsored project agreement for allowable cost and determine if prior approvals of any changes are required by the sponsoring agency.</w:t>
      </w:r>
    </w:p>
    <w:p w14:paraId="0F9ACEE7" w14:textId="7781B6FB" w:rsidR="00C2424B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Monitor performance, evaluate quality of work, and review progress made against the project agreement time schedule.</w:t>
      </w:r>
    </w:p>
    <w:p w14:paraId="3F57C517" w14:textId="50E8E402" w:rsidR="00C2424B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Ensure that the work is being done according to the terms and conditions of the sponsored project agreement.</w:t>
      </w:r>
    </w:p>
    <w:p w14:paraId="352DB286" w14:textId="601C865F" w:rsidR="00C2424B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Route agreement through appropriate office; Office of Sponsored Programs</w:t>
      </w:r>
      <w:r w:rsidR="0076773D">
        <w:rPr>
          <w:sz w:val="22"/>
          <w:szCs w:val="22"/>
        </w:rPr>
        <w:t>,</w:t>
      </w:r>
      <w:r w:rsidRPr="00CB043C">
        <w:rPr>
          <w:sz w:val="22"/>
          <w:szCs w:val="22"/>
        </w:rPr>
        <w:t xml:space="preserve"> and Research Administration.</w:t>
      </w:r>
    </w:p>
    <w:p w14:paraId="67B1BFAE" w14:textId="72B09901" w:rsidR="00684994" w:rsidRPr="00CB043C" w:rsidRDefault="00C2424B" w:rsidP="00C2424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043C">
        <w:rPr>
          <w:sz w:val="22"/>
          <w:szCs w:val="22"/>
        </w:rPr>
        <w:t>Maintain all documentation according to retention requirements.</w:t>
      </w:r>
    </w:p>
    <w:p w14:paraId="09003F6D" w14:textId="5BA09176" w:rsidR="00684994" w:rsidRPr="00CB043C" w:rsidRDefault="00684994" w:rsidP="00684994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Office of Sponsored Programs and Research Administration (OSPRA) –</w:t>
      </w:r>
      <w:r w:rsidRPr="00CB043C">
        <w:rPr>
          <w:sz w:val="22"/>
          <w:szCs w:val="22"/>
        </w:rPr>
        <w:t xml:space="preserve"> OSPRA is responsible for the review, negotiation, and coordination of the execution of sponsored project agreements, including applicable certifications and assurances.</w:t>
      </w:r>
    </w:p>
    <w:p w14:paraId="05E85818" w14:textId="7EE7A254" w:rsidR="00684994" w:rsidRPr="00CB043C" w:rsidRDefault="00684994" w:rsidP="00684994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Office of Legal Affairs –</w:t>
      </w:r>
      <w:r w:rsidRPr="00CB043C">
        <w:rPr>
          <w:sz w:val="22"/>
          <w:szCs w:val="22"/>
        </w:rPr>
        <w:t xml:space="preserve"> The Office of Legal Affairs is responsible for the review and approval of sponsored agreements to ensure compliance with </w:t>
      </w:r>
      <w:proofErr w:type="gramStart"/>
      <w:r w:rsidR="00046B60" w:rsidRPr="00CB043C">
        <w:rPr>
          <w:sz w:val="22"/>
          <w:szCs w:val="22"/>
        </w:rPr>
        <w:t>University</w:t>
      </w:r>
      <w:proofErr w:type="gramEnd"/>
      <w:r w:rsidRPr="00CB043C">
        <w:rPr>
          <w:sz w:val="22"/>
          <w:szCs w:val="22"/>
        </w:rPr>
        <w:t xml:space="preserve"> regulations, Georgia statutes</w:t>
      </w:r>
      <w:r w:rsidR="0076773D">
        <w:rPr>
          <w:sz w:val="22"/>
          <w:szCs w:val="22"/>
        </w:rPr>
        <w:t>,</w:t>
      </w:r>
      <w:r w:rsidRPr="00CB043C">
        <w:rPr>
          <w:sz w:val="22"/>
          <w:szCs w:val="22"/>
        </w:rPr>
        <w:t xml:space="preserve"> and any other applicable laws.  </w:t>
      </w:r>
      <w:r w:rsidR="00046B60" w:rsidRPr="00CB043C">
        <w:rPr>
          <w:sz w:val="22"/>
          <w:szCs w:val="22"/>
        </w:rPr>
        <w:t>Legal Affairs is responsible for assigning a control number to all contracts, confirming it has been reviewed for authorized signature.</w:t>
      </w:r>
    </w:p>
    <w:p w14:paraId="0DBF2D87" w14:textId="450E3ABE" w:rsidR="00046B60" w:rsidRPr="00CB043C" w:rsidRDefault="00046B60" w:rsidP="00684994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Authorized Signature Authority –</w:t>
      </w:r>
      <w:r w:rsidRPr="00CB043C">
        <w:rPr>
          <w:sz w:val="22"/>
          <w:szCs w:val="22"/>
        </w:rPr>
        <w:t xml:space="preserve"> The President or his/her </w:t>
      </w:r>
      <w:r w:rsidR="0076773D">
        <w:rPr>
          <w:sz w:val="22"/>
          <w:szCs w:val="22"/>
        </w:rPr>
        <w:t>designee</w:t>
      </w:r>
      <w:r w:rsidRPr="00CB043C">
        <w:rPr>
          <w:sz w:val="22"/>
          <w:szCs w:val="22"/>
        </w:rPr>
        <w:t xml:space="preserve"> is the only one at the University who has the authority to sign sponsored project agreements.</w:t>
      </w:r>
    </w:p>
    <w:p w14:paraId="5325513B" w14:textId="655189CC" w:rsidR="00046B60" w:rsidRPr="00CB043C" w:rsidRDefault="00046B60" w:rsidP="00684994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Restricted Funds Accountant –</w:t>
      </w:r>
      <w:r w:rsidRPr="00CB043C">
        <w:rPr>
          <w:sz w:val="22"/>
          <w:szCs w:val="22"/>
        </w:rPr>
        <w:t xml:space="preserve"> The RFA is responsible for invoicing the sponsoring agency, cost transfer, cost share, and preparing and submitting all fiscal and financial reports to the sponsoring agency.</w:t>
      </w:r>
    </w:p>
    <w:p w14:paraId="279AFA3C" w14:textId="11704AB6" w:rsidR="00046B60" w:rsidRPr="00CB043C" w:rsidRDefault="00046B60" w:rsidP="00684994">
      <w:pPr>
        <w:rPr>
          <w:sz w:val="22"/>
          <w:szCs w:val="22"/>
        </w:rPr>
      </w:pPr>
      <w:r w:rsidRPr="00F41602">
        <w:rPr>
          <w:b/>
          <w:bCs/>
          <w:sz w:val="22"/>
          <w:szCs w:val="22"/>
        </w:rPr>
        <w:t>Office of Procurement –</w:t>
      </w:r>
      <w:r w:rsidRPr="00CB043C">
        <w:rPr>
          <w:sz w:val="22"/>
          <w:szCs w:val="22"/>
        </w:rPr>
        <w:t xml:space="preserve"> Procurement is responsible for assigning a </w:t>
      </w:r>
      <w:r w:rsidR="00CE4DC9" w:rsidRPr="00CB043C">
        <w:rPr>
          <w:sz w:val="22"/>
          <w:szCs w:val="22"/>
        </w:rPr>
        <w:t xml:space="preserve">PO number to all contractors.  This enables the contract to be encumbered </w:t>
      </w:r>
      <w:proofErr w:type="gramStart"/>
      <w:r w:rsidR="00CE4DC9" w:rsidRPr="00CB043C">
        <w:rPr>
          <w:sz w:val="22"/>
          <w:szCs w:val="22"/>
        </w:rPr>
        <w:t>in</w:t>
      </w:r>
      <w:proofErr w:type="gramEnd"/>
      <w:r w:rsidR="00CE4DC9" w:rsidRPr="00CB043C">
        <w:rPr>
          <w:sz w:val="22"/>
          <w:szCs w:val="22"/>
        </w:rPr>
        <w:t xml:space="preserve"> the University accounting system.</w:t>
      </w:r>
    </w:p>
    <w:p w14:paraId="06FDE47D" w14:textId="78419A7F" w:rsidR="00C2424B" w:rsidRDefault="00CB043C" w:rsidP="00684994">
      <w:r w:rsidRPr="00CB043C">
        <w:rPr>
          <w:noProof/>
        </w:rPr>
        <w:drawing>
          <wp:anchor distT="0" distB="0" distL="114300" distR="114300" simplePos="0" relativeHeight="251658240" behindDoc="1" locked="0" layoutInCell="1" allowOverlap="1" wp14:anchorId="72DD13F5" wp14:editId="19ED8F6A">
            <wp:simplePos x="0" y="0"/>
            <wp:positionH relativeFrom="column">
              <wp:posOffset>4829175</wp:posOffset>
            </wp:positionH>
            <wp:positionV relativeFrom="paragraph">
              <wp:posOffset>275590</wp:posOffset>
            </wp:positionV>
            <wp:extent cx="1457325" cy="719962"/>
            <wp:effectExtent l="0" t="0" r="0" b="4445"/>
            <wp:wrapSquare wrapText="bothSides"/>
            <wp:docPr id="287671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7156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719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24B">
        <w:t xml:space="preserve"> </w:t>
      </w:r>
    </w:p>
    <w:sectPr w:rsidR="00C2424B" w:rsidSect="00CB043C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C50A7A"/>
    <w:multiLevelType w:val="hybridMultilevel"/>
    <w:tmpl w:val="0DB6525E"/>
    <w:lvl w:ilvl="0" w:tplc="A210E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4557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A1E"/>
    <w:rsid w:val="00046B60"/>
    <w:rsid w:val="00220EF2"/>
    <w:rsid w:val="00493350"/>
    <w:rsid w:val="005B55BC"/>
    <w:rsid w:val="00684994"/>
    <w:rsid w:val="0076773D"/>
    <w:rsid w:val="008E30CB"/>
    <w:rsid w:val="00933442"/>
    <w:rsid w:val="009C2262"/>
    <w:rsid w:val="00B57CE1"/>
    <w:rsid w:val="00BE20EA"/>
    <w:rsid w:val="00C2424B"/>
    <w:rsid w:val="00CB043C"/>
    <w:rsid w:val="00CE4DC9"/>
    <w:rsid w:val="00F41602"/>
    <w:rsid w:val="00F5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C3D06"/>
  <w15:chartTrackingRefBased/>
  <w15:docId w15:val="{764431E1-44D9-4155-99C6-77435C75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7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7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7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7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7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7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7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7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7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7A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7A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7A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7A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7A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7A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7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7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7A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7A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7A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7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7A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7A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2117</Characters>
  <Application>Microsoft Office Word</Application>
  <DocSecurity>0</DocSecurity>
  <Lines>35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Valdosta State University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 Olphie</dc:creator>
  <cp:keywords/>
  <dc:description/>
  <cp:lastModifiedBy>Mary D Marshall</cp:lastModifiedBy>
  <cp:revision>2</cp:revision>
  <dcterms:created xsi:type="dcterms:W3CDTF">2026-03-31T17:18:00Z</dcterms:created>
  <dcterms:modified xsi:type="dcterms:W3CDTF">2026-03-31T17:18:00Z</dcterms:modified>
</cp:coreProperties>
</file>