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B2" w:rsidRDefault="00B95BE5" w:rsidP="00B95BE5">
      <w:pPr>
        <w:contextualSpacing/>
        <w:jc w:val="center"/>
      </w:pPr>
      <w:bookmarkStart w:id="0" w:name="_GoBack"/>
      <w:bookmarkEnd w:id="0"/>
      <w:r>
        <w:t>GENERAL EDUCATION COUNCIL</w:t>
      </w:r>
    </w:p>
    <w:p w:rsidR="00B95BE5" w:rsidRDefault="004B5989" w:rsidP="00B95BE5">
      <w:pPr>
        <w:contextualSpacing/>
        <w:jc w:val="center"/>
      </w:pPr>
      <w:r>
        <w:t>MEETING MINUTES</w:t>
      </w:r>
    </w:p>
    <w:p w:rsidR="00B95BE5" w:rsidRDefault="00B95BE5" w:rsidP="00B95BE5">
      <w:pPr>
        <w:contextualSpacing/>
        <w:jc w:val="center"/>
      </w:pPr>
      <w:r>
        <w:t>January 25, 2010</w:t>
      </w:r>
    </w:p>
    <w:p w:rsidR="00B95BE5" w:rsidRDefault="00B95BE5" w:rsidP="00B95BE5">
      <w:pPr>
        <w:contextualSpacing/>
        <w:jc w:val="center"/>
      </w:pPr>
      <w:proofErr w:type="spellStart"/>
      <w:r>
        <w:t>Odum</w:t>
      </w:r>
      <w:proofErr w:type="spellEnd"/>
      <w:r>
        <w:t xml:space="preserve"> Library 4260</w:t>
      </w:r>
    </w:p>
    <w:p w:rsidR="004B5989" w:rsidRDefault="004B5989" w:rsidP="004B5989">
      <w:pPr>
        <w:contextualSpacing/>
      </w:pPr>
    </w:p>
    <w:p w:rsidR="004B5989" w:rsidRDefault="004B5989" w:rsidP="004B5989">
      <w:pPr>
        <w:contextualSpacing/>
      </w:pPr>
      <w:r>
        <w:t>MEMBERS IN ATTENDANCE:  Byron Brown, John Gaston, Brian Gerber, Sheri Gravett,  Anita Hufft, Jane Kinney, James LaPlant, Kent Moore</w:t>
      </w:r>
    </w:p>
    <w:p w:rsidR="00B95BE5" w:rsidRDefault="00B95BE5" w:rsidP="00B95BE5">
      <w:pPr>
        <w:pStyle w:val="ListParagraph"/>
        <w:numPr>
          <w:ilvl w:val="0"/>
          <w:numId w:val="1"/>
        </w:numPr>
      </w:pPr>
      <w:r>
        <w:t>Formation of Core Revision Steering Co</w:t>
      </w:r>
      <w:r w:rsidR="008B498A">
        <w:t xml:space="preserve">mmittee (CRSC): </w:t>
      </w:r>
    </w:p>
    <w:p w:rsidR="008B498A" w:rsidRDefault="008B498A" w:rsidP="008B498A">
      <w:pPr>
        <w:pStyle w:val="ListParagraph"/>
        <w:ind w:left="1440"/>
      </w:pPr>
      <w:r>
        <w:t>Membership</w:t>
      </w:r>
    </w:p>
    <w:p w:rsidR="008B498A" w:rsidRDefault="008B498A" w:rsidP="008B498A">
      <w:pPr>
        <w:pStyle w:val="ListParagraph"/>
        <w:ind w:left="1440"/>
      </w:pPr>
      <w:r>
        <w:t xml:space="preserve">Tasks: </w:t>
      </w:r>
      <w:r w:rsidR="00093AEE">
        <w:tab/>
      </w:r>
      <w:r>
        <w:t xml:space="preserve">Overlay Approval Forms </w:t>
      </w:r>
    </w:p>
    <w:p w:rsidR="004B5989" w:rsidRDefault="004B5989" w:rsidP="004B5989">
      <w:r>
        <w:t xml:space="preserve"> Deans are in the process of appointing faculty representatives to serve on this committee, which will be charged with the following tasks:</w:t>
      </w:r>
    </w:p>
    <w:p w:rsidR="004B5989" w:rsidRDefault="004B5989" w:rsidP="004B5989">
      <w:pPr>
        <w:pStyle w:val="ListParagraph"/>
        <w:numPr>
          <w:ilvl w:val="0"/>
          <w:numId w:val="2"/>
        </w:numPr>
      </w:pPr>
      <w:r>
        <w:t>Complete the “Application for Approval of General Education Learning Outcomes” to be submitted to the USG Council on General Education.  As part of the new core curriculum policy, a</w:t>
      </w:r>
      <w:r w:rsidRPr="00D732E0">
        <w:t>ll institutions are required to develop and assess learning outcomes for each area of the core.</w:t>
      </w:r>
      <w:r>
        <w:t xml:space="preserve">  These outcomes “must be collegiate-level, not skills based, broadly focused, and consistent with the mission of the USG.” Additionally, “each outcome must be measurable.”</w:t>
      </w:r>
    </w:p>
    <w:p w:rsidR="004B5989" w:rsidRPr="004B5989" w:rsidRDefault="004B5989" w:rsidP="004B5989">
      <w:pPr>
        <w:pStyle w:val="ListParagraph"/>
        <w:numPr>
          <w:ilvl w:val="0"/>
          <w:numId w:val="2"/>
        </w:numPr>
      </w:pPr>
      <w:r>
        <w:t xml:space="preserve">Complete the </w:t>
      </w:r>
      <w:r w:rsidRPr="004B5989">
        <w:t>“Overlay Approval Form,” designating which core courses will fulfill the required US, Global, and Critical Thinking requirements.</w:t>
      </w:r>
    </w:p>
    <w:p w:rsidR="004B5989" w:rsidRDefault="004B5989" w:rsidP="004B5989">
      <w:pPr>
        <w:ind w:left="360"/>
      </w:pPr>
      <w:r>
        <w:t>Additional representatives will also be appointed from the Department Heads’ Council, the General Education Council, and the University Assessment Committee.  James LaPlant has volunteered to serve as the GEC representative.</w:t>
      </w:r>
      <w:r w:rsidR="00730FE8">
        <w:t xml:space="preserve">  Once all the members are in place, we will schedule a meeting in which Dr. Gunter can deliver the charge to this committee, which will report to the GEC.</w:t>
      </w:r>
    </w:p>
    <w:p w:rsidR="008B498A" w:rsidRDefault="00093AEE" w:rsidP="00730FE8">
      <w:pPr>
        <w:pStyle w:val="ListParagraph"/>
        <w:numPr>
          <w:ilvl w:val="0"/>
          <w:numId w:val="1"/>
        </w:numPr>
      </w:pPr>
      <w:r>
        <w:t>Regents’ Test Exemption Template</w:t>
      </w:r>
      <w:r w:rsidR="00730FE8">
        <w:t>: The GEC discussed the template provided by the USG and makes the following recommendation:  the formation of a Regents’ Test</w:t>
      </w:r>
      <w:r w:rsidR="00B225DB">
        <w:t xml:space="preserve"> Task Force to examine alternatives to the current tests.  This task force will need to explore the following and make a recommendation:</w:t>
      </w:r>
    </w:p>
    <w:p w:rsidR="00B225DB" w:rsidRDefault="00B225DB" w:rsidP="00B225DB">
      <w:pPr>
        <w:pStyle w:val="ListParagraph"/>
        <w:numPr>
          <w:ilvl w:val="0"/>
          <w:numId w:val="3"/>
        </w:numPr>
      </w:pPr>
      <w:r>
        <w:t>What are the communication learning outcomes to be measured?</w:t>
      </w:r>
    </w:p>
    <w:p w:rsidR="00B225DB" w:rsidRDefault="00B225DB" w:rsidP="00B225DB">
      <w:pPr>
        <w:pStyle w:val="ListParagraph"/>
        <w:numPr>
          <w:ilvl w:val="0"/>
          <w:numId w:val="3"/>
        </w:numPr>
      </w:pPr>
      <w:r>
        <w:t>At what point should these outcomes be measured—at orientation, after the completion of certain courses, before entry into the major, as part of a senior graduation requirement?</w:t>
      </w:r>
    </w:p>
    <w:p w:rsidR="00B225DB" w:rsidRDefault="00B225DB" w:rsidP="00B225DB">
      <w:pPr>
        <w:pStyle w:val="ListParagraph"/>
        <w:numPr>
          <w:ilvl w:val="0"/>
          <w:numId w:val="3"/>
        </w:numPr>
      </w:pPr>
      <w:r>
        <w:t>Are any other outside tests available that could be used to measure these outcomes?  These tests would need to be evaluated in terms of reliability</w:t>
      </w:r>
      <w:r w:rsidR="007559E6">
        <w:t>, validity,</w:t>
      </w:r>
      <w:r>
        <w:t xml:space="preserve"> and cost (both for the student and for the institutional resources needed to offer our own test).</w:t>
      </w:r>
    </w:p>
    <w:p w:rsidR="00B225DB" w:rsidRDefault="00B225DB" w:rsidP="00B225DB">
      <w:pPr>
        <w:ind w:left="360"/>
      </w:pPr>
      <w:r>
        <w:t>With these aims in mind, the GEC recommends that members to this task force be appointed from the following areas: The Department of English; Oasis; Admissions; Psychology; Middle, Secondary, Reading, and Deaf Education, and the Student Success Center.</w:t>
      </w:r>
    </w:p>
    <w:p w:rsidR="00093AEE" w:rsidRDefault="00093AEE" w:rsidP="008B498A">
      <w:pPr>
        <w:pStyle w:val="ListParagraph"/>
        <w:ind w:left="1440"/>
      </w:pPr>
    </w:p>
    <w:p w:rsidR="00093AEE" w:rsidRDefault="00093AEE" w:rsidP="008B498A">
      <w:pPr>
        <w:pStyle w:val="ListParagraph"/>
        <w:ind w:left="1440"/>
      </w:pPr>
    </w:p>
    <w:p w:rsidR="00093AEE" w:rsidRDefault="00093AEE" w:rsidP="00093AEE">
      <w:pPr>
        <w:pStyle w:val="ListParagraph"/>
        <w:numPr>
          <w:ilvl w:val="0"/>
          <w:numId w:val="1"/>
        </w:numPr>
      </w:pPr>
      <w:r>
        <w:t>Updates: General Education Assessment Project (information posted at</w:t>
      </w:r>
      <w:r w:rsidRPr="00093AEE">
        <w:t xml:space="preserve"> </w:t>
      </w:r>
      <w:hyperlink r:id="rId5" w:history="1">
        <w:r w:rsidRPr="009733FC">
          <w:rPr>
            <w:rStyle w:val="Hyperlink"/>
          </w:rPr>
          <w:t>http://www.valdosta.edu/gec/</w:t>
        </w:r>
      </w:hyperlink>
      <w:r>
        <w:t>)</w:t>
      </w:r>
    </w:p>
    <w:p w:rsidR="00B225DB" w:rsidRDefault="00B225DB" w:rsidP="00B225DB">
      <w:pPr>
        <w:pStyle w:val="ListParagraph"/>
      </w:pPr>
      <w:r>
        <w:t>The various phases of the assessment project are progressing.  Several reports are needed immediately from the PHASE TWO data collection.</w:t>
      </w:r>
    </w:p>
    <w:p w:rsidR="00B225DB" w:rsidRDefault="00B225DB" w:rsidP="00B225DB">
      <w:pPr>
        <w:pStyle w:val="ListParagraph"/>
      </w:pPr>
    </w:p>
    <w:p w:rsidR="00093AEE" w:rsidRDefault="00093AEE" w:rsidP="00B225DB">
      <w:pPr>
        <w:pStyle w:val="ListParagraph"/>
        <w:ind w:left="1440"/>
      </w:pPr>
      <w:r>
        <w:t xml:space="preserve">PHASE ONE TEAMS (BIOL, COMM, ENGL 1102, MATH, </w:t>
      </w:r>
      <w:proofErr w:type="gramStart"/>
      <w:r>
        <w:t>PSYC</w:t>
      </w:r>
      <w:proofErr w:type="gramEnd"/>
      <w:r>
        <w:t>): These teams should run their second round of embedded assessments in Spring 2010. </w:t>
      </w:r>
    </w:p>
    <w:p w:rsidR="00093AEE" w:rsidRDefault="00093AEE" w:rsidP="00B225DB">
      <w:pPr>
        <w:pStyle w:val="ListParagraph"/>
        <w:ind w:left="1440"/>
      </w:pPr>
      <w:r>
        <w:t xml:space="preserve">PHASE TWO TEAMS (ART, MUSC, POLS, SPAN, RELS/PHIL, </w:t>
      </w:r>
      <w:proofErr w:type="gramStart"/>
      <w:r>
        <w:t>THEA</w:t>
      </w:r>
      <w:proofErr w:type="gramEnd"/>
      <w:r>
        <w:t>): These teams administered assessments in their Fall 2009 classes (no results available yet for POLS, SPAN, THEA)</w:t>
      </w:r>
    </w:p>
    <w:p w:rsidR="00093AEE" w:rsidRDefault="00093AEE" w:rsidP="00B225DB">
      <w:pPr>
        <w:pStyle w:val="ListParagraph"/>
        <w:ind w:left="1440"/>
      </w:pPr>
      <w:r>
        <w:t xml:space="preserve">PHASE THREE TEAMS (ECON, ENGL 2110-2130, GEOL, HIST, PERS): These teams will administer their first round of embedded assessments in </w:t>
      </w:r>
      <w:proofErr w:type="gramStart"/>
      <w:r>
        <w:t>Spring</w:t>
      </w:r>
      <w:proofErr w:type="gramEnd"/>
      <w:r>
        <w:t xml:space="preserve"> 2010.  </w:t>
      </w:r>
    </w:p>
    <w:p w:rsidR="008B46F8" w:rsidRDefault="008B46F8" w:rsidP="008B46F8">
      <w:pPr>
        <w:ind w:left="720"/>
      </w:pPr>
      <w:r>
        <w:t>GEC members also discussed the need to develop a reporting process for department heads in which they would be asked to provide a written response discussing core assessment results on a regular cycle.  The GEC will begin work on such a reporting process this semester.</w:t>
      </w:r>
    </w:p>
    <w:p w:rsidR="008B46F8" w:rsidRDefault="008B46F8" w:rsidP="008B46F8">
      <w:pPr>
        <w:pStyle w:val="ListParagraph"/>
        <w:numPr>
          <w:ilvl w:val="0"/>
          <w:numId w:val="1"/>
        </w:numPr>
      </w:pPr>
      <w:r>
        <w:t xml:space="preserve">Phase Four: The GEC discussed the recruitment of faculty teams for Phase Four of the project.  In examining the learning outcomes that may need further documentation, the GEC decided to focus on </w:t>
      </w:r>
      <w:r w:rsidR="00356839">
        <w:t xml:space="preserve">recruiting </w:t>
      </w:r>
      <w:r>
        <w:t>teams to work on the following outcomes:</w:t>
      </w:r>
    </w:p>
    <w:p w:rsidR="008B46F8" w:rsidRDefault="008B46F8" w:rsidP="008B46F8">
      <w:pPr>
        <w:ind w:left="720"/>
        <w:contextualSpacing/>
        <w:rPr>
          <w:rFonts w:cs="Arial"/>
          <w:b/>
        </w:rPr>
      </w:pPr>
      <w:r w:rsidRPr="00031322">
        <w:rPr>
          <w:rFonts w:cs="Arial"/>
          <w:b/>
        </w:rPr>
        <w:t>Outcome 5:</w:t>
      </w:r>
    </w:p>
    <w:p w:rsidR="008B46F8" w:rsidRPr="008B46F8" w:rsidRDefault="008B46F8" w:rsidP="008B46F8">
      <w:pPr>
        <w:ind w:left="720"/>
        <w:contextualSpacing/>
        <w:rPr>
          <w:rFonts w:cs="Arial"/>
        </w:rPr>
      </w:pPr>
      <w:r w:rsidRPr="008B46F8">
        <w:rPr>
          <w:rFonts w:cs="Arial"/>
          <w:u w:val="single"/>
        </w:rPr>
        <w:t>Students will demonstrate knowledge of scientific and mathematical principles and proficiency in laboratory practices</w:t>
      </w:r>
      <w:r w:rsidRPr="008B46F8">
        <w:rPr>
          <w:rFonts w:cs="Arial"/>
        </w:rPr>
        <w:t>. </w:t>
      </w:r>
    </w:p>
    <w:p w:rsidR="008B46F8" w:rsidRPr="008B46F8" w:rsidRDefault="008B46F8" w:rsidP="008B46F8">
      <w:pPr>
        <w:pStyle w:val="ListParagraph"/>
        <w:rPr>
          <w:b/>
        </w:rPr>
      </w:pPr>
      <w:r>
        <w:rPr>
          <w:b/>
        </w:rPr>
        <w:t>Outcome 6:</w:t>
      </w:r>
    </w:p>
    <w:p w:rsidR="008B46F8" w:rsidRDefault="008B46F8" w:rsidP="008B46F8">
      <w:pPr>
        <w:pStyle w:val="ListParagraph"/>
        <w:rPr>
          <w:u w:val="single"/>
        </w:rPr>
      </w:pPr>
      <w:r w:rsidRPr="008B46F8">
        <w:rPr>
          <w:u w:val="single"/>
        </w:rPr>
        <w:t>Students will demonstrate knowledge of diverse cultural heritages in the arts, the humanities, and the social sciences</w:t>
      </w:r>
    </w:p>
    <w:p w:rsidR="008B46F8" w:rsidRDefault="008B46F8" w:rsidP="008B46F8">
      <w:pPr>
        <w:pStyle w:val="ListParagraph"/>
        <w:rPr>
          <w:u w:val="single"/>
        </w:rPr>
      </w:pPr>
    </w:p>
    <w:p w:rsidR="008B46F8" w:rsidRDefault="008B46F8" w:rsidP="008B46F8">
      <w:pPr>
        <w:pStyle w:val="ListParagraph"/>
        <w:rPr>
          <w:b/>
        </w:rPr>
      </w:pPr>
      <w:r>
        <w:rPr>
          <w:b/>
        </w:rPr>
        <w:t>Outcome 7:</w:t>
      </w:r>
    </w:p>
    <w:p w:rsidR="008B46F8" w:rsidRDefault="008B46F8" w:rsidP="008B46F8">
      <w:pPr>
        <w:pStyle w:val="ListParagraph"/>
      </w:pPr>
      <w:r w:rsidRPr="008B46F8">
        <w:rPr>
          <w:u w:val="single"/>
        </w:rPr>
        <w:t>Students will demonstrate the ability to analyze, to evaluate, and to mak</w:t>
      </w:r>
      <w:r w:rsidR="007559E6">
        <w:rPr>
          <w:u w:val="single"/>
        </w:rPr>
        <w:t xml:space="preserve">e inferences from oral, </w:t>
      </w:r>
      <w:proofErr w:type="gramStart"/>
      <w:r w:rsidR="007559E6">
        <w:rPr>
          <w:u w:val="single"/>
        </w:rPr>
        <w:t xml:space="preserve">written </w:t>
      </w:r>
      <w:r w:rsidRPr="008B46F8">
        <w:rPr>
          <w:u w:val="single"/>
        </w:rPr>
        <w:t xml:space="preserve"> and</w:t>
      </w:r>
      <w:proofErr w:type="gramEnd"/>
      <w:r w:rsidRPr="008B46F8">
        <w:rPr>
          <w:u w:val="single"/>
        </w:rPr>
        <w:t xml:space="preserve"> visual materials</w:t>
      </w:r>
      <w:r w:rsidRPr="008B46F8">
        <w:t>.  </w:t>
      </w:r>
    </w:p>
    <w:p w:rsidR="00356839" w:rsidRDefault="00356839" w:rsidP="008B46F8">
      <w:pPr>
        <w:pStyle w:val="ListParagraph"/>
      </w:pPr>
    </w:p>
    <w:p w:rsidR="00356839" w:rsidRDefault="00356839" w:rsidP="008B46F8">
      <w:pPr>
        <w:pStyle w:val="ListParagraph"/>
        <w:rPr>
          <w:b/>
        </w:rPr>
      </w:pPr>
      <w:r>
        <w:rPr>
          <w:b/>
        </w:rPr>
        <w:t>Outcome 8:</w:t>
      </w:r>
    </w:p>
    <w:p w:rsidR="00356839" w:rsidRDefault="00356839" w:rsidP="008B46F8">
      <w:pPr>
        <w:pStyle w:val="ListParagraph"/>
        <w:rPr>
          <w:u w:val="single"/>
        </w:rPr>
      </w:pPr>
      <w:r w:rsidRPr="00356839">
        <w:rPr>
          <w:u w:val="single"/>
        </w:rPr>
        <w:t>Students will demonstrate knowledge of principles of ethics and their employment in the analysis and resolution of moral problems</w:t>
      </w:r>
    </w:p>
    <w:p w:rsidR="00356839" w:rsidRDefault="00356839" w:rsidP="008B46F8">
      <w:pPr>
        <w:pStyle w:val="ListParagraph"/>
        <w:rPr>
          <w:u w:val="single"/>
        </w:rPr>
      </w:pPr>
    </w:p>
    <w:p w:rsidR="00356839" w:rsidRDefault="00356839" w:rsidP="00356839">
      <w:pPr>
        <w:ind w:left="720"/>
      </w:pPr>
      <w:r>
        <w:t>Some possible courses discussed included the following: SOCI 1101, ANTH 1102, AFAM/WGST 2020, HIST 1011-1013, ASTR 1000, CHEM (multiple possibilities), PHSC 1100, MATH 1101, COMM 1110, PERS Area 1 (2110-2199), POLS 2401, DANC 1500</w:t>
      </w:r>
      <w:r w:rsidR="00EE344A">
        <w:t xml:space="preserve">, </w:t>
      </w:r>
      <w:proofErr w:type="gramStart"/>
      <w:r w:rsidR="00EE344A">
        <w:t>MCL</w:t>
      </w:r>
      <w:proofErr w:type="gramEnd"/>
      <w:r>
        <w:t>.</w:t>
      </w:r>
      <w:r w:rsidR="0024618B">
        <w:t xml:space="preserve"> These courses must be </w:t>
      </w:r>
      <w:r w:rsidR="0024618B">
        <w:lastRenderedPageBreak/>
        <w:t xml:space="preserve">cross-checked with the designated outcomes for these courses (available at </w:t>
      </w:r>
      <w:hyperlink r:id="rId6" w:history="1">
        <w:r w:rsidR="0024618B" w:rsidRPr="00D9503E">
          <w:rPr>
            <w:rStyle w:val="Hyperlink"/>
          </w:rPr>
          <w:t>http://www.valdosta.edu/gec/documents/matrixGenEdoutcomestocorecourses.pdf</w:t>
        </w:r>
      </w:hyperlink>
      <w:r w:rsidR="0024618B">
        <w:t xml:space="preserve">). </w:t>
      </w:r>
    </w:p>
    <w:p w:rsidR="0024618B" w:rsidRDefault="0024618B" w:rsidP="00356839">
      <w:pPr>
        <w:ind w:left="720"/>
      </w:pPr>
      <w:r>
        <w:t xml:space="preserve">The GEC should be prepared to conduct our three usual workshops for faculty teams (perhaps a schedule such as February 25, March 25, </w:t>
      </w:r>
      <w:proofErr w:type="gramStart"/>
      <w:r>
        <w:t>April</w:t>
      </w:r>
      <w:proofErr w:type="gramEnd"/>
      <w:r>
        <w:t xml:space="preserve"> 29).</w:t>
      </w:r>
    </w:p>
    <w:p w:rsidR="0024618B" w:rsidRPr="00356839" w:rsidRDefault="0024618B" w:rsidP="0024618B"/>
    <w:p w:rsidR="00356839" w:rsidRPr="00356839" w:rsidRDefault="00356839" w:rsidP="00356839"/>
    <w:sectPr w:rsidR="00356839" w:rsidRPr="00356839" w:rsidSect="00B5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2F3E"/>
    <w:multiLevelType w:val="hybridMultilevel"/>
    <w:tmpl w:val="52AC0C3E"/>
    <w:lvl w:ilvl="0" w:tplc="1FC892A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B01686"/>
    <w:multiLevelType w:val="hybridMultilevel"/>
    <w:tmpl w:val="1342375E"/>
    <w:lvl w:ilvl="0" w:tplc="E12E33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24494"/>
    <w:multiLevelType w:val="hybridMultilevel"/>
    <w:tmpl w:val="0AA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E5"/>
    <w:rsid w:val="00093AEE"/>
    <w:rsid w:val="000F54A0"/>
    <w:rsid w:val="00214A38"/>
    <w:rsid w:val="0024618B"/>
    <w:rsid w:val="00293612"/>
    <w:rsid w:val="00356839"/>
    <w:rsid w:val="004B5989"/>
    <w:rsid w:val="00524F7D"/>
    <w:rsid w:val="00730FE8"/>
    <w:rsid w:val="007559E6"/>
    <w:rsid w:val="008B46F8"/>
    <w:rsid w:val="008B498A"/>
    <w:rsid w:val="00A5775C"/>
    <w:rsid w:val="00B225DB"/>
    <w:rsid w:val="00B564B2"/>
    <w:rsid w:val="00B95BE5"/>
    <w:rsid w:val="00E40D0E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A12BF-8E43-4517-9A91-A8F017ED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dosta.edu/gec/documents/matrixGenEdoutcomestocorecourses.pdf" TargetMode="External"/><Relationship Id="rId5" Type="http://schemas.openxmlformats.org/officeDocument/2006/relationships/hyperlink" Target="http://www.valdosta.edu/g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Gravett</dc:creator>
  <cp:keywords/>
  <dc:description/>
  <cp:lastModifiedBy>Paige N Cox</cp:lastModifiedBy>
  <cp:revision>2</cp:revision>
  <dcterms:created xsi:type="dcterms:W3CDTF">2013-12-03T20:42:00Z</dcterms:created>
  <dcterms:modified xsi:type="dcterms:W3CDTF">2013-12-03T20:42:00Z</dcterms:modified>
</cp:coreProperties>
</file>