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211" w14:textId="77777777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14:paraId="7A04C332" w14:textId="38DDDFAA" w:rsidR="0056606D" w:rsidRPr="00FC12C7" w:rsidRDefault="00CE2610">
      <w:pPr>
        <w:rPr>
          <w:rFonts w:ascii="Arial" w:hAnsi="Arial" w:cs="Arial"/>
        </w:rPr>
      </w:pPr>
      <w:r>
        <w:rPr>
          <w:rFonts w:ascii="Arial" w:hAnsi="Arial" w:cs="Arial"/>
        </w:rPr>
        <w:t>September 23</w:t>
      </w:r>
      <w:r w:rsidR="0058311E" w:rsidRPr="480D1FA4">
        <w:rPr>
          <w:rFonts w:ascii="Arial" w:hAnsi="Arial" w:cs="Arial"/>
        </w:rPr>
        <w:t>, 2022</w:t>
      </w:r>
      <w:r w:rsidR="00A329D5">
        <w:rPr>
          <w:rFonts w:ascii="Arial" w:hAnsi="Arial" w:cs="Arial"/>
        </w:rPr>
        <w:t xml:space="preserve">  Minutes</w:t>
      </w:r>
      <w:bookmarkStart w:id="0" w:name="_GoBack"/>
      <w:bookmarkEnd w:id="0"/>
    </w:p>
    <w:p w14:paraId="5E53F41B" w14:textId="06C8748C" w:rsidR="0058311E" w:rsidRDefault="00CE2610" w:rsidP="480D1FA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</w:p>
    <w:p w14:paraId="532BC094" w14:textId="04B8776D" w:rsidR="00773A81" w:rsidRDefault="00773A81" w:rsidP="480D1F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attendance:  Joseph Culverhouse, Jenny Evans, Sha Wilfred, Sandie </w:t>
      </w:r>
      <w:proofErr w:type="spellStart"/>
      <w:r>
        <w:rPr>
          <w:rFonts w:ascii="Arial" w:hAnsi="Arial" w:cs="Arial"/>
        </w:rPr>
        <w:t>Delk</w:t>
      </w:r>
      <w:proofErr w:type="spellEnd"/>
      <w:r>
        <w:rPr>
          <w:rFonts w:ascii="Arial" w:hAnsi="Arial" w:cs="Arial"/>
        </w:rPr>
        <w:t xml:space="preserve">, Catherine Bowers, Katie Adams, Kate Warner, Ryan Wander, Sandy </w:t>
      </w:r>
      <w:proofErr w:type="spellStart"/>
      <w:r>
        <w:rPr>
          <w:rFonts w:ascii="Arial" w:hAnsi="Arial" w:cs="Arial"/>
        </w:rPr>
        <w:t>Trowell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Javian</w:t>
      </w:r>
      <w:proofErr w:type="spellEnd"/>
      <w:r>
        <w:rPr>
          <w:rFonts w:ascii="Arial" w:hAnsi="Arial" w:cs="Arial"/>
        </w:rPr>
        <w:t xml:space="preserve"> Brabham, Emily Rogers, Karen Higgs, Robert T. Smith, Sheri </w:t>
      </w:r>
      <w:proofErr w:type="spellStart"/>
      <w:r>
        <w:rPr>
          <w:rFonts w:ascii="Arial" w:hAnsi="Arial" w:cs="Arial"/>
        </w:rPr>
        <w:t>Gravett</w:t>
      </w:r>
      <w:proofErr w:type="spellEnd"/>
      <w:r>
        <w:rPr>
          <w:rFonts w:ascii="Arial" w:hAnsi="Arial" w:cs="Arial"/>
        </w:rPr>
        <w:t>, Mar</w:t>
      </w:r>
      <w:r w:rsidR="00FA3995">
        <w:rPr>
          <w:rFonts w:ascii="Arial" w:hAnsi="Arial" w:cs="Arial"/>
        </w:rPr>
        <w:t xml:space="preserve">sha </w:t>
      </w:r>
      <w:r>
        <w:rPr>
          <w:rFonts w:ascii="Arial" w:hAnsi="Arial" w:cs="Arial"/>
        </w:rPr>
        <w:t xml:space="preserve">Dukes. </w:t>
      </w:r>
    </w:p>
    <w:p w14:paraId="672A6659" w14:textId="77777777" w:rsidR="0056606D" w:rsidRPr="00B91E13" w:rsidRDefault="0056606D">
      <w:pPr>
        <w:rPr>
          <w:rFonts w:cstheme="minorHAnsi"/>
          <w:sz w:val="24"/>
          <w:szCs w:val="24"/>
        </w:rPr>
      </w:pPr>
    </w:p>
    <w:p w14:paraId="6F6AF1AF" w14:textId="77777777" w:rsidR="0056606D" w:rsidRPr="0058311E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color w:val="000000"/>
          <w:sz w:val="24"/>
          <w:szCs w:val="24"/>
          <w:bdr w:val="none" w:sz="0" w:space="0" w:color="auto" w:frame="1"/>
        </w:rPr>
        <w:t>Welcome.</w:t>
      </w:r>
    </w:p>
    <w:p w14:paraId="70CAB1A7" w14:textId="0A907EA0" w:rsidR="0056606D" w:rsidRPr="0058311E" w:rsidRDefault="00773A81" w:rsidP="480D1FA4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 xml:space="preserve">Jenny of the New Faculty Survey Development Task Force presented and edited the survey in response to suggestions from the FSC. Sheri and Kate will request lists of new </w:t>
      </w:r>
      <w:proofErr w:type="gramStart"/>
      <w:r>
        <w:rPr>
          <w:rFonts w:eastAsia="Times New Roman"/>
          <w:color w:val="000000" w:themeColor="text1"/>
          <w:sz w:val="24"/>
          <w:szCs w:val="24"/>
        </w:rPr>
        <w:t>faculty</w:t>
      </w:r>
      <w:proofErr w:type="gramEnd"/>
      <w:r>
        <w:rPr>
          <w:rFonts w:eastAsia="Times New Roman"/>
          <w:color w:val="000000" w:themeColor="text1"/>
          <w:sz w:val="24"/>
          <w:szCs w:val="24"/>
        </w:rPr>
        <w:t xml:space="preserve"> from the past five years in order to distribute the survey. Kate also requested volunteers to help analyze the survey results; volunteers included Sha, Sheri, and Ryan. </w:t>
      </w:r>
    </w:p>
    <w:p w14:paraId="478DCB7E" w14:textId="5601F0A8" w:rsidR="00EB3B23" w:rsidRPr="0058311E" w:rsidRDefault="00773A81" w:rsidP="00EB3B23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Emily and Kate explained that they would be sending e</w:t>
      </w:r>
      <w:r w:rsidR="00EB3B23" w:rsidRPr="480D1FA4">
        <w:rPr>
          <w:rFonts w:eastAsia="Times New Roman"/>
          <w:color w:val="000000" w:themeColor="text1"/>
          <w:sz w:val="24"/>
          <w:szCs w:val="24"/>
        </w:rPr>
        <w:t>mail updates to faculty about FSC activities</w:t>
      </w:r>
      <w:r>
        <w:rPr>
          <w:rFonts w:eastAsia="Times New Roman"/>
          <w:color w:val="000000" w:themeColor="text1"/>
          <w:sz w:val="24"/>
          <w:szCs w:val="24"/>
        </w:rPr>
        <w:t xml:space="preserve"> and hoped for other FSC members to participate in this communication as well. </w:t>
      </w:r>
    </w:p>
    <w:p w14:paraId="6D13FF8A" w14:textId="17A2998F" w:rsidR="00EB3B23" w:rsidRDefault="00773A81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 r</w:t>
      </w:r>
      <w:r w:rsidR="00EB3B23">
        <w:rPr>
          <w:rFonts w:eastAsia="Times New Roman"/>
          <w:color w:val="000000"/>
          <w:sz w:val="24"/>
          <w:szCs w:val="24"/>
        </w:rPr>
        <w:t xml:space="preserve">emaining item from </w:t>
      </w:r>
      <w:r>
        <w:rPr>
          <w:rFonts w:eastAsia="Times New Roman"/>
          <w:color w:val="000000"/>
          <w:sz w:val="24"/>
          <w:szCs w:val="24"/>
        </w:rPr>
        <w:t xml:space="preserve">the </w:t>
      </w:r>
      <w:r w:rsidR="00EB3B23">
        <w:rPr>
          <w:rFonts w:eastAsia="Times New Roman"/>
          <w:color w:val="000000"/>
          <w:sz w:val="24"/>
          <w:szCs w:val="24"/>
        </w:rPr>
        <w:t>last Academic Affairs Strategic Plan</w:t>
      </w:r>
      <w:r>
        <w:rPr>
          <w:rFonts w:eastAsia="Times New Roman"/>
          <w:color w:val="000000"/>
          <w:sz w:val="24"/>
          <w:szCs w:val="24"/>
        </w:rPr>
        <w:t xml:space="preserve"> is that the FSC will </w:t>
      </w:r>
      <w:r w:rsidR="00EB3B23">
        <w:rPr>
          <w:rFonts w:eastAsia="Times New Roman"/>
          <w:color w:val="000000"/>
          <w:sz w:val="24"/>
          <w:szCs w:val="24"/>
        </w:rPr>
        <w:t>develop and distribute Best Practices for Department Heads</w:t>
      </w:r>
      <w:r>
        <w:rPr>
          <w:rFonts w:eastAsia="Times New Roman"/>
          <w:color w:val="000000"/>
          <w:sz w:val="24"/>
          <w:szCs w:val="24"/>
        </w:rPr>
        <w:t xml:space="preserve">, to be added to the Department Heads’ Handbook. We need to brainstorm best practices and appoint a task force to continue to work on this document. </w:t>
      </w:r>
      <w:r w:rsidR="00776E95">
        <w:rPr>
          <w:rFonts w:eastAsia="Times New Roman"/>
          <w:color w:val="000000"/>
          <w:sz w:val="24"/>
          <w:szCs w:val="24"/>
        </w:rPr>
        <w:t xml:space="preserve">Volunteers were solicited. </w:t>
      </w:r>
    </w:p>
    <w:p w14:paraId="7236F137" w14:textId="71CF5503" w:rsidR="0056606D" w:rsidRPr="00B91E13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480D1FA4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Next meeting:  Friday, </w:t>
      </w:r>
      <w:r w:rsidR="00EB3B2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October 28, STEAM Center</w:t>
      </w:r>
      <w:r w:rsidR="00773A8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2:00pm. </w:t>
      </w:r>
    </w:p>
    <w:p w14:paraId="0A37501D" w14:textId="77777777" w:rsidR="0056606D" w:rsidRPr="00B91E13" w:rsidRDefault="0056606D" w:rsidP="0056606D">
      <w:pPr>
        <w:spacing w:line="360" w:lineRule="auto"/>
        <w:rPr>
          <w:rFonts w:cstheme="minorHAnsi"/>
          <w:sz w:val="24"/>
          <w:szCs w:val="24"/>
        </w:rPr>
      </w:pPr>
    </w:p>
    <w:sectPr w:rsidR="0056606D" w:rsidRPr="00B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14CAB"/>
    <w:multiLevelType w:val="hybridMultilevel"/>
    <w:tmpl w:val="494E8236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6CC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146306"/>
    <w:rsid w:val="00205589"/>
    <w:rsid w:val="003D7CAC"/>
    <w:rsid w:val="0056606D"/>
    <w:rsid w:val="0058311E"/>
    <w:rsid w:val="00586615"/>
    <w:rsid w:val="006C329C"/>
    <w:rsid w:val="00773A81"/>
    <w:rsid w:val="00776E95"/>
    <w:rsid w:val="007F12C3"/>
    <w:rsid w:val="00836DA4"/>
    <w:rsid w:val="00907159"/>
    <w:rsid w:val="00911BF4"/>
    <w:rsid w:val="00A329D5"/>
    <w:rsid w:val="00B2526D"/>
    <w:rsid w:val="00B37FD0"/>
    <w:rsid w:val="00B91E13"/>
    <w:rsid w:val="00BC15E0"/>
    <w:rsid w:val="00BC2FAC"/>
    <w:rsid w:val="00C21DA1"/>
    <w:rsid w:val="00CA26A6"/>
    <w:rsid w:val="00CE2610"/>
    <w:rsid w:val="00EB1607"/>
    <w:rsid w:val="00EB3B23"/>
    <w:rsid w:val="00F0660B"/>
    <w:rsid w:val="00F40CE8"/>
    <w:rsid w:val="00F6786C"/>
    <w:rsid w:val="00FA3995"/>
    <w:rsid w:val="00FC12C7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4" ma:contentTypeDescription="Create a new document." ma:contentTypeScope="" ma:versionID="e5eba7e3ed5e89e986f95b54d8a94d1a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7f0b15c29d3668920038d164fe4bd6de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E39F7-34FF-43E7-A4E2-71FBD7CCC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C3676-A1C4-494A-90C3-BBD2591C7DE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1f479d56-d59e-4642-be36-cb3ebb723084"/>
    <ds:schemaRef ds:uri="http://schemas.microsoft.com/office/2006/documentManagement/types"/>
    <ds:schemaRef ds:uri="http://purl.org/dc/dcmitype/"/>
    <ds:schemaRef ds:uri="http://schemas.microsoft.com/office/infopath/2007/PartnerControls"/>
    <ds:schemaRef ds:uri="fa19c474-d2a9-4240-b207-955d95dca11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7</cp:revision>
  <dcterms:created xsi:type="dcterms:W3CDTF">2022-10-24T13:28:00Z</dcterms:created>
  <dcterms:modified xsi:type="dcterms:W3CDTF">2022-10-28T16:45:00Z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