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2D" w:rsidRPr="00B6272D" w:rsidRDefault="00B6272D" w:rsidP="00B6272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6272D">
        <w:rPr>
          <w:rFonts w:ascii="Times New Roman" w:hAnsi="Times New Roman" w:cs="Times New Roman"/>
          <w:b/>
          <w:bCs/>
          <w:sz w:val="48"/>
          <w:szCs w:val="48"/>
        </w:rPr>
        <w:t>MGMS Master of Education Portfolio</w:t>
      </w:r>
    </w:p>
    <w:p w:rsidR="00B6272D" w:rsidRDefault="00B6272D" w:rsidP="00B6272D">
      <w:pPr>
        <w:pStyle w:val="Default"/>
        <w:rPr>
          <w:b/>
        </w:rPr>
      </w:pPr>
    </w:p>
    <w:p w:rsidR="00B6272D" w:rsidRPr="00B6272D" w:rsidRDefault="00B6272D" w:rsidP="00B6272D">
      <w:pPr>
        <w:pStyle w:val="Default"/>
        <w:numPr>
          <w:ilvl w:val="0"/>
          <w:numId w:val="7"/>
        </w:numPr>
        <w:rPr>
          <w:b/>
        </w:rPr>
      </w:pPr>
      <w:r w:rsidRPr="00B6272D">
        <w:rPr>
          <w:b/>
        </w:rPr>
        <w:t>Philosophy of Education</w:t>
      </w:r>
    </w:p>
    <w:p w:rsidR="00B6272D" w:rsidRPr="00B6272D" w:rsidRDefault="00B6272D" w:rsidP="00B6272D">
      <w:pPr>
        <w:pStyle w:val="Default"/>
      </w:pPr>
    </w:p>
    <w:p w:rsidR="00B6272D" w:rsidRPr="00B6272D" w:rsidRDefault="00B6272D" w:rsidP="00B6272D">
      <w:pPr>
        <w:pStyle w:val="Default"/>
        <w:rPr>
          <w:b/>
          <w:bCs/>
          <w:sz w:val="23"/>
          <w:szCs w:val="23"/>
        </w:rPr>
      </w:pPr>
      <w:r w:rsidRPr="00B6272D">
        <w:rPr>
          <w:b/>
          <w:bCs/>
          <w:sz w:val="23"/>
          <w:szCs w:val="23"/>
        </w:rPr>
        <w:t xml:space="preserve">VSU-COE Standard I: Content &amp; Curriculum: Teachers demonstrate a strong content knowledge of content area(s) appropriate for their certification levels. </w:t>
      </w:r>
    </w:p>
    <w:p w:rsidR="00B6272D" w:rsidRPr="00B6272D" w:rsidRDefault="00B6272D" w:rsidP="00B6272D">
      <w:pPr>
        <w:pStyle w:val="Default"/>
        <w:rPr>
          <w:sz w:val="23"/>
          <w:szCs w:val="23"/>
        </w:rPr>
      </w:pPr>
    </w:p>
    <w:p w:rsidR="00B6272D" w:rsidRPr="004E1486" w:rsidRDefault="00B6272D" w:rsidP="00B6272D">
      <w:pPr>
        <w:pStyle w:val="Default"/>
        <w:numPr>
          <w:ilvl w:val="0"/>
          <w:numId w:val="6"/>
        </w:numPr>
        <w:rPr>
          <w:b/>
          <w:sz w:val="23"/>
          <w:szCs w:val="23"/>
        </w:rPr>
      </w:pPr>
      <w:r w:rsidRPr="004E1486">
        <w:rPr>
          <w:b/>
          <w:sz w:val="23"/>
          <w:szCs w:val="23"/>
        </w:rPr>
        <w:t xml:space="preserve">Artifact I-1 Literature Review MGMS 7100 </w:t>
      </w:r>
    </w:p>
    <w:p w:rsidR="00B6272D" w:rsidRPr="004E1486" w:rsidRDefault="00B6272D" w:rsidP="00B6272D">
      <w:pPr>
        <w:pStyle w:val="Default"/>
        <w:numPr>
          <w:ilvl w:val="0"/>
          <w:numId w:val="6"/>
        </w:numPr>
        <w:rPr>
          <w:i/>
          <w:sz w:val="23"/>
          <w:szCs w:val="23"/>
        </w:rPr>
      </w:pPr>
      <w:r w:rsidRPr="004E1486">
        <w:rPr>
          <w:i/>
          <w:sz w:val="23"/>
          <w:szCs w:val="23"/>
        </w:rPr>
        <w:t xml:space="preserve">Artifact I-2: Elective Assignment - Content </w:t>
      </w:r>
    </w:p>
    <w:p w:rsidR="00B6272D" w:rsidRPr="00B6272D" w:rsidRDefault="00B6272D" w:rsidP="00B6272D">
      <w:pPr>
        <w:pStyle w:val="Default"/>
        <w:rPr>
          <w:sz w:val="23"/>
          <w:szCs w:val="23"/>
        </w:rPr>
      </w:pPr>
    </w:p>
    <w:p w:rsidR="00B6272D" w:rsidRPr="00B6272D" w:rsidRDefault="00B6272D" w:rsidP="00B6272D">
      <w:pPr>
        <w:pStyle w:val="Default"/>
        <w:rPr>
          <w:sz w:val="23"/>
          <w:szCs w:val="23"/>
        </w:rPr>
      </w:pPr>
      <w:r w:rsidRPr="00B6272D">
        <w:rPr>
          <w:b/>
          <w:bCs/>
          <w:sz w:val="23"/>
          <w:szCs w:val="23"/>
        </w:rPr>
        <w:t xml:space="preserve">VSU-COE Standard II: Knowledge of Students &amp; Their Learning: Teachers support the intellectual, social, physical, and personal development of all students. </w:t>
      </w:r>
    </w:p>
    <w:p w:rsidR="00B6272D" w:rsidRPr="00B6272D" w:rsidRDefault="00B6272D" w:rsidP="00B6272D">
      <w:pPr>
        <w:pStyle w:val="Default"/>
        <w:rPr>
          <w:sz w:val="23"/>
          <w:szCs w:val="23"/>
        </w:rPr>
      </w:pPr>
    </w:p>
    <w:p w:rsidR="00B6272D" w:rsidRPr="004E1486" w:rsidRDefault="00B6272D" w:rsidP="00B6272D">
      <w:pPr>
        <w:pStyle w:val="Default"/>
        <w:numPr>
          <w:ilvl w:val="0"/>
          <w:numId w:val="5"/>
        </w:numPr>
        <w:rPr>
          <w:b/>
          <w:sz w:val="23"/>
          <w:szCs w:val="23"/>
        </w:rPr>
      </w:pPr>
      <w:r w:rsidRPr="004E1486">
        <w:rPr>
          <w:b/>
          <w:sz w:val="23"/>
          <w:szCs w:val="23"/>
        </w:rPr>
        <w:t xml:space="preserve">Artifact II-1: Candidate Evaluation by Students MGMS7000 </w:t>
      </w:r>
    </w:p>
    <w:p w:rsidR="00B6272D" w:rsidRPr="004E1486" w:rsidRDefault="00B6272D" w:rsidP="00B6272D">
      <w:pPr>
        <w:pStyle w:val="Default"/>
        <w:numPr>
          <w:ilvl w:val="0"/>
          <w:numId w:val="5"/>
        </w:numPr>
        <w:rPr>
          <w:i/>
          <w:sz w:val="20"/>
          <w:szCs w:val="20"/>
        </w:rPr>
      </w:pPr>
      <w:r w:rsidRPr="004E1486">
        <w:rPr>
          <w:i/>
          <w:sz w:val="23"/>
          <w:szCs w:val="23"/>
        </w:rPr>
        <w:t xml:space="preserve">Artifact II-2: Elective Assignment </w:t>
      </w:r>
    </w:p>
    <w:p w:rsidR="00B6272D" w:rsidRPr="00B6272D" w:rsidRDefault="00B6272D" w:rsidP="00B6272D">
      <w:pPr>
        <w:pStyle w:val="Default"/>
        <w:rPr>
          <w:b/>
          <w:bCs/>
          <w:sz w:val="23"/>
          <w:szCs w:val="23"/>
        </w:rPr>
      </w:pPr>
    </w:p>
    <w:p w:rsidR="00B6272D" w:rsidRPr="00B6272D" w:rsidRDefault="00B6272D" w:rsidP="00B6272D">
      <w:pPr>
        <w:pStyle w:val="Default"/>
        <w:rPr>
          <w:sz w:val="23"/>
          <w:szCs w:val="23"/>
        </w:rPr>
      </w:pPr>
      <w:r w:rsidRPr="00B6272D">
        <w:rPr>
          <w:b/>
          <w:bCs/>
          <w:sz w:val="23"/>
          <w:szCs w:val="23"/>
        </w:rPr>
        <w:t xml:space="preserve">VSU-COE Standard III: Learning Environments: Teachers create learning environments that encourage positive social interaction, active engagement in learning, and self-motivation. </w:t>
      </w:r>
    </w:p>
    <w:p w:rsidR="00B6272D" w:rsidRPr="00B6272D" w:rsidRDefault="00B6272D" w:rsidP="00B6272D">
      <w:pPr>
        <w:pStyle w:val="Default"/>
        <w:rPr>
          <w:sz w:val="23"/>
          <w:szCs w:val="23"/>
        </w:rPr>
      </w:pPr>
    </w:p>
    <w:p w:rsidR="00B6272D" w:rsidRPr="004E1486" w:rsidRDefault="00B6272D" w:rsidP="00B6272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4E1486">
        <w:rPr>
          <w:b/>
          <w:sz w:val="23"/>
          <w:szCs w:val="23"/>
        </w:rPr>
        <w:t xml:space="preserve">Artifact III-1: Contextual Factors from TWS MGMS 7650 </w:t>
      </w:r>
    </w:p>
    <w:p w:rsidR="00B6272D" w:rsidRPr="004E1486" w:rsidRDefault="00B6272D" w:rsidP="00B6272D">
      <w:pPr>
        <w:pStyle w:val="Default"/>
        <w:numPr>
          <w:ilvl w:val="0"/>
          <w:numId w:val="4"/>
        </w:numPr>
        <w:rPr>
          <w:i/>
          <w:sz w:val="23"/>
          <w:szCs w:val="23"/>
        </w:rPr>
      </w:pPr>
      <w:r w:rsidRPr="004E1486">
        <w:rPr>
          <w:i/>
          <w:sz w:val="23"/>
          <w:szCs w:val="23"/>
        </w:rPr>
        <w:t xml:space="preserve">Artifact III-2: Elective Assignment </w:t>
      </w:r>
    </w:p>
    <w:p w:rsidR="00B6272D" w:rsidRPr="00B6272D" w:rsidRDefault="00B6272D" w:rsidP="00B6272D">
      <w:pPr>
        <w:pStyle w:val="Default"/>
        <w:rPr>
          <w:b/>
          <w:bCs/>
          <w:sz w:val="23"/>
          <w:szCs w:val="23"/>
        </w:rPr>
      </w:pPr>
    </w:p>
    <w:p w:rsidR="00B6272D" w:rsidRPr="00B6272D" w:rsidRDefault="00B6272D" w:rsidP="00B6272D">
      <w:pPr>
        <w:pStyle w:val="Default"/>
        <w:rPr>
          <w:b/>
          <w:bCs/>
          <w:sz w:val="23"/>
          <w:szCs w:val="23"/>
        </w:rPr>
      </w:pPr>
      <w:r w:rsidRPr="00B6272D">
        <w:rPr>
          <w:b/>
          <w:bCs/>
          <w:sz w:val="23"/>
          <w:szCs w:val="23"/>
        </w:rPr>
        <w:t>VSU-COE Standard IV: Assessment: Teachers understand and use a range of formal and informal assessment strategies to evaluate and ensure the continuous development of all learners.</w:t>
      </w:r>
    </w:p>
    <w:p w:rsidR="00B6272D" w:rsidRPr="004E1486" w:rsidRDefault="00B6272D" w:rsidP="00B6272D">
      <w:pPr>
        <w:pStyle w:val="Default"/>
        <w:rPr>
          <w:b/>
          <w:sz w:val="23"/>
          <w:szCs w:val="23"/>
        </w:rPr>
      </w:pPr>
      <w:r w:rsidRPr="004E1486">
        <w:rPr>
          <w:b/>
          <w:bCs/>
          <w:sz w:val="23"/>
          <w:szCs w:val="23"/>
        </w:rPr>
        <w:t xml:space="preserve"> </w:t>
      </w:r>
    </w:p>
    <w:p w:rsidR="00B6272D" w:rsidRPr="004E1486" w:rsidRDefault="00B6272D" w:rsidP="00B6272D">
      <w:pPr>
        <w:pStyle w:val="Default"/>
        <w:numPr>
          <w:ilvl w:val="0"/>
          <w:numId w:val="3"/>
        </w:numPr>
        <w:rPr>
          <w:b/>
          <w:sz w:val="20"/>
          <w:szCs w:val="20"/>
        </w:rPr>
      </w:pPr>
      <w:r w:rsidRPr="004E1486">
        <w:rPr>
          <w:b/>
          <w:sz w:val="23"/>
          <w:szCs w:val="23"/>
        </w:rPr>
        <w:t xml:space="preserve">Artifact IV-1: Teacher Work Sample MGMS7650 </w:t>
      </w:r>
      <w:r w:rsidRPr="004E1486">
        <w:rPr>
          <w:b/>
          <w:szCs w:val="20"/>
          <w:u w:val="single"/>
        </w:rPr>
        <w:t>with pretest-posttest data</w:t>
      </w:r>
      <w:r w:rsidRPr="004E1486">
        <w:rPr>
          <w:b/>
          <w:szCs w:val="20"/>
        </w:rPr>
        <w:t xml:space="preserve"> </w:t>
      </w:r>
    </w:p>
    <w:p w:rsidR="00B6272D" w:rsidRPr="004E1486" w:rsidRDefault="00B6272D" w:rsidP="00B6272D">
      <w:pPr>
        <w:pStyle w:val="Default"/>
        <w:numPr>
          <w:ilvl w:val="0"/>
          <w:numId w:val="3"/>
        </w:numPr>
        <w:rPr>
          <w:b/>
          <w:sz w:val="23"/>
          <w:szCs w:val="23"/>
        </w:rPr>
      </w:pPr>
      <w:r w:rsidRPr="004E1486">
        <w:rPr>
          <w:b/>
          <w:sz w:val="23"/>
          <w:szCs w:val="23"/>
        </w:rPr>
        <w:t xml:space="preserve">Artifact IV-2: Research Assignment MGMS7100 </w:t>
      </w:r>
    </w:p>
    <w:p w:rsidR="00B6272D" w:rsidRPr="004E1486" w:rsidRDefault="00B6272D" w:rsidP="00B6272D">
      <w:pPr>
        <w:pStyle w:val="Default"/>
        <w:numPr>
          <w:ilvl w:val="0"/>
          <w:numId w:val="3"/>
        </w:numPr>
        <w:rPr>
          <w:i/>
          <w:sz w:val="23"/>
          <w:szCs w:val="23"/>
        </w:rPr>
      </w:pPr>
      <w:r w:rsidRPr="004E1486">
        <w:rPr>
          <w:i/>
          <w:sz w:val="23"/>
          <w:szCs w:val="23"/>
        </w:rPr>
        <w:t xml:space="preserve">Artifact IV-3: Elective Assignment </w:t>
      </w:r>
    </w:p>
    <w:p w:rsidR="00B6272D" w:rsidRPr="00B6272D" w:rsidRDefault="00B6272D" w:rsidP="00B6272D">
      <w:pPr>
        <w:pStyle w:val="Default"/>
        <w:rPr>
          <w:b/>
          <w:bCs/>
          <w:sz w:val="23"/>
          <w:szCs w:val="23"/>
        </w:rPr>
      </w:pPr>
    </w:p>
    <w:p w:rsidR="00B6272D" w:rsidRPr="00B6272D" w:rsidRDefault="00B6272D" w:rsidP="00B6272D">
      <w:pPr>
        <w:pStyle w:val="Default"/>
        <w:rPr>
          <w:sz w:val="23"/>
          <w:szCs w:val="23"/>
        </w:rPr>
      </w:pPr>
      <w:r w:rsidRPr="00B6272D">
        <w:rPr>
          <w:b/>
          <w:bCs/>
          <w:sz w:val="23"/>
          <w:szCs w:val="23"/>
        </w:rPr>
        <w:t xml:space="preserve">VSU-COE Standard V: Planning &amp; Instruction: Teachers design and create instructional experiences based on their knowledge of content and curriculum, students, learning environments, and assessment. </w:t>
      </w:r>
    </w:p>
    <w:p w:rsidR="00B6272D" w:rsidRPr="00B6272D" w:rsidRDefault="00B6272D" w:rsidP="00B6272D">
      <w:pPr>
        <w:pStyle w:val="Default"/>
        <w:rPr>
          <w:sz w:val="23"/>
          <w:szCs w:val="23"/>
        </w:rPr>
      </w:pPr>
    </w:p>
    <w:p w:rsidR="00B6272D" w:rsidRPr="004E1486" w:rsidRDefault="00B6272D" w:rsidP="00B6272D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4E1486">
        <w:rPr>
          <w:b/>
          <w:sz w:val="23"/>
          <w:szCs w:val="23"/>
        </w:rPr>
        <w:t xml:space="preserve">Artifact V-1: Candidate Observation Instrument (includes use of Advanced COI rubric) </w:t>
      </w:r>
    </w:p>
    <w:p w:rsidR="00B6272D" w:rsidRPr="004E1486" w:rsidRDefault="00B6272D" w:rsidP="00B6272D">
      <w:pPr>
        <w:pStyle w:val="Default"/>
        <w:numPr>
          <w:ilvl w:val="0"/>
          <w:numId w:val="2"/>
        </w:numPr>
        <w:rPr>
          <w:i/>
          <w:sz w:val="23"/>
          <w:szCs w:val="23"/>
        </w:rPr>
      </w:pPr>
      <w:r w:rsidRPr="004E1486">
        <w:rPr>
          <w:i/>
          <w:sz w:val="23"/>
          <w:szCs w:val="23"/>
        </w:rPr>
        <w:t xml:space="preserve">Artifact V-2: Elective Assignment </w:t>
      </w:r>
    </w:p>
    <w:p w:rsidR="00B6272D" w:rsidRPr="00B6272D" w:rsidRDefault="00B6272D" w:rsidP="00B6272D">
      <w:pPr>
        <w:pStyle w:val="Default"/>
        <w:rPr>
          <w:b/>
          <w:bCs/>
          <w:sz w:val="23"/>
          <w:szCs w:val="23"/>
        </w:rPr>
      </w:pPr>
    </w:p>
    <w:p w:rsidR="00B6272D" w:rsidRPr="00B6272D" w:rsidRDefault="00B6272D" w:rsidP="00B6272D">
      <w:pPr>
        <w:pStyle w:val="Default"/>
        <w:rPr>
          <w:b/>
          <w:bCs/>
          <w:sz w:val="27"/>
          <w:szCs w:val="27"/>
        </w:rPr>
      </w:pPr>
      <w:r w:rsidRPr="00B6272D">
        <w:rPr>
          <w:b/>
          <w:bCs/>
          <w:sz w:val="23"/>
          <w:szCs w:val="23"/>
        </w:rPr>
        <w:t>VSU-COE Standard VI: Professionalism</w:t>
      </w:r>
      <w:r w:rsidRPr="00B6272D">
        <w:rPr>
          <w:b/>
          <w:bCs/>
          <w:sz w:val="27"/>
          <w:szCs w:val="27"/>
        </w:rPr>
        <w:t xml:space="preserve">: Teachers recognize, participate in, and contribute to teaching as a profession. </w:t>
      </w:r>
    </w:p>
    <w:p w:rsidR="00B6272D" w:rsidRPr="00B6272D" w:rsidRDefault="00B6272D" w:rsidP="00B6272D">
      <w:pPr>
        <w:pStyle w:val="Default"/>
        <w:rPr>
          <w:sz w:val="27"/>
          <w:szCs w:val="27"/>
        </w:rPr>
      </w:pPr>
    </w:p>
    <w:p w:rsidR="00B6272D" w:rsidRPr="004E1486" w:rsidRDefault="00B6272D" w:rsidP="00B6272D">
      <w:pPr>
        <w:pStyle w:val="Default"/>
        <w:numPr>
          <w:ilvl w:val="0"/>
          <w:numId w:val="1"/>
        </w:numPr>
        <w:rPr>
          <w:b/>
          <w:sz w:val="23"/>
          <w:szCs w:val="23"/>
        </w:rPr>
      </w:pPr>
      <w:r w:rsidRPr="004E1486">
        <w:rPr>
          <w:b/>
          <w:sz w:val="23"/>
          <w:szCs w:val="23"/>
        </w:rPr>
        <w:t xml:space="preserve">Artifact VI-1: Professional Development Plan MGMS7000 </w:t>
      </w:r>
    </w:p>
    <w:p w:rsidR="00B6272D" w:rsidRPr="000671C7" w:rsidRDefault="00B6272D" w:rsidP="00B62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4E1486">
        <w:rPr>
          <w:rFonts w:ascii="Times New Roman" w:hAnsi="Times New Roman" w:cs="Times New Roman"/>
          <w:i/>
          <w:sz w:val="23"/>
          <w:szCs w:val="23"/>
        </w:rPr>
        <w:t>Artifact VI-2: Elective Assignment</w:t>
      </w:r>
    </w:p>
    <w:p w:rsidR="000671C7" w:rsidRDefault="000671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0671C7" w:rsidRPr="000671C7" w:rsidRDefault="000671C7" w:rsidP="000671C7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0671C7">
        <w:rPr>
          <w:rFonts w:ascii="Times New Roman" w:hAnsi="Times New Roman" w:cs="Times New Roman"/>
          <w:b/>
          <w:szCs w:val="24"/>
        </w:rPr>
        <w:lastRenderedPageBreak/>
        <w:t>Master’s</w:t>
      </w:r>
      <w:proofErr w:type="spellEnd"/>
      <w:r w:rsidRPr="000671C7">
        <w:rPr>
          <w:rFonts w:ascii="Times New Roman" w:hAnsi="Times New Roman" w:cs="Times New Roman"/>
          <w:b/>
          <w:szCs w:val="24"/>
        </w:rPr>
        <w:t xml:space="preserve"> of Education Capstone Portfolio</w:t>
      </w:r>
    </w:p>
    <w:p w:rsidR="000671C7" w:rsidRPr="000671C7" w:rsidRDefault="000671C7" w:rsidP="000671C7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0671C7">
        <w:rPr>
          <w:rFonts w:ascii="Times New Roman" w:hAnsi="Times New Roman" w:cs="Times New Roman"/>
          <w:b/>
          <w:szCs w:val="24"/>
        </w:rPr>
        <w:t>Math and Science Online Degree Program</w:t>
      </w:r>
    </w:p>
    <w:p w:rsidR="000671C7" w:rsidRPr="000671C7" w:rsidRDefault="000671C7" w:rsidP="000671C7">
      <w:pPr>
        <w:pStyle w:val="NoSpacing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678"/>
        <w:gridCol w:w="4050"/>
      </w:tblGrid>
      <w:tr w:rsidR="000671C7" w:rsidRPr="000671C7" w:rsidTr="000671C7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Artifact I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(All required)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 xml:space="preserve">Artifact II 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(Must include one for each standard)</w:t>
            </w:r>
          </w:p>
        </w:tc>
      </w:tr>
      <w:tr w:rsidR="000671C7" w:rsidRPr="000671C7" w:rsidTr="000671C7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Philosophy of Education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71C7" w:rsidRPr="000671C7" w:rsidTr="000671C7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 xml:space="preserve">Standard I – 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Content &amp; Curriculum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Literature Review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MGMS 7100 (required)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Geometer’s Sketchpad Assignments 1-11 MATH 5190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Journal entries for each of the science content courses; MGMS 7400, 7401, 7402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Other content elective</w:t>
            </w:r>
          </w:p>
        </w:tc>
      </w:tr>
      <w:tr w:rsidR="000671C7" w:rsidRPr="000671C7" w:rsidTr="000671C7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Standard II – Knowledge of Students and their Learning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Candidate Evaluations by Students MGMS 7000 (required)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Elective that demonstrates standard for Knowledge of Students and their Learning</w:t>
            </w:r>
          </w:p>
        </w:tc>
      </w:tr>
      <w:tr w:rsidR="000671C7" w:rsidRPr="000671C7" w:rsidTr="000671C7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Standard III –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Learning Environments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Contextual Factors from TWS MGMS 7650 (required)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Learning Activity Project MATH 6161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Or elective for demonstrating standard of effective learning environments</w:t>
            </w:r>
          </w:p>
        </w:tc>
      </w:tr>
      <w:tr w:rsidR="000671C7" w:rsidRPr="000671C7" w:rsidTr="000671C7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Standard IV –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Assessment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Teacher Work Sample MGMS 7650 (required)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Research Assignment MGMS 7100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Align/analyze their local, state and national content curriculum. MGMS 7240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Pre &amp; Post-Test Analysis for each of the science content courses; MGMS 7400, 7401, 7402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Or elective that demonstrates this standard</w:t>
            </w:r>
          </w:p>
        </w:tc>
      </w:tr>
      <w:tr w:rsidR="000671C7" w:rsidRPr="000671C7" w:rsidTr="000671C7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Standard V –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Planning and Instruction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Candidate Observation Instrument MGMS 7650 (required)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Teacher Work Sample MGMS 7650 (required if not used in Standard IV)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5-day unit plans in each of the science content courses;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MGMS 7400, 7401, 7402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Or other elective that demonstrates planning and instruction</w:t>
            </w:r>
          </w:p>
        </w:tc>
      </w:tr>
      <w:tr w:rsidR="000671C7" w:rsidRPr="000671C7" w:rsidTr="000671C7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Standard VI –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Professionalism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Professional Development Plan MGMS 7000 (required)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Align/analyze their local, state and national content curriculum. MGMS 7240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Develop a plan to communicate this information to stakeholders. (this is the portion to include for this Standard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0671C7">
              <w:rPr>
                <w:rFonts w:ascii="Times New Roman" w:hAnsi="Times New Roman" w:cs="Times New Roman"/>
                <w:szCs w:val="24"/>
              </w:rPr>
              <w:t>Or other elective that demonstrates Professionalism (Teacher as a contributor to the profession and/or community)</w:t>
            </w:r>
          </w:p>
          <w:p w:rsidR="000671C7" w:rsidRPr="000671C7" w:rsidRDefault="000671C7" w:rsidP="000671C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671C7" w:rsidRPr="000671C7" w:rsidRDefault="000671C7" w:rsidP="000671C7">
      <w:pPr>
        <w:pStyle w:val="NoSpacing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0671C7" w:rsidRPr="000671C7" w:rsidRDefault="000671C7" w:rsidP="000671C7">
      <w:pPr>
        <w:pStyle w:val="NoSpacing"/>
        <w:rPr>
          <w:rFonts w:ascii="Times New Roman" w:hAnsi="Times New Roman" w:cs="Times New Roman"/>
          <w:i/>
          <w:szCs w:val="24"/>
        </w:rPr>
      </w:pPr>
    </w:p>
    <w:sectPr w:rsidR="000671C7" w:rsidRPr="000671C7" w:rsidSect="00B6272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26B7"/>
    <w:multiLevelType w:val="hybridMultilevel"/>
    <w:tmpl w:val="DCC8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21138"/>
    <w:multiLevelType w:val="hybridMultilevel"/>
    <w:tmpl w:val="ACBA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34773"/>
    <w:multiLevelType w:val="hybridMultilevel"/>
    <w:tmpl w:val="AADA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82EA9"/>
    <w:multiLevelType w:val="hybridMultilevel"/>
    <w:tmpl w:val="7A0C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13B7B"/>
    <w:multiLevelType w:val="hybridMultilevel"/>
    <w:tmpl w:val="4716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56190"/>
    <w:multiLevelType w:val="hybridMultilevel"/>
    <w:tmpl w:val="1946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B1068"/>
    <w:multiLevelType w:val="hybridMultilevel"/>
    <w:tmpl w:val="1C9CF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2D"/>
    <w:rsid w:val="000671C7"/>
    <w:rsid w:val="004E1486"/>
    <w:rsid w:val="00763B57"/>
    <w:rsid w:val="00B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2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72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671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71C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671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2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72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671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71C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67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 Radcliffe</dc:creator>
  <cp:lastModifiedBy>Barbara J Radcliffe</cp:lastModifiedBy>
  <cp:revision>3</cp:revision>
  <dcterms:created xsi:type="dcterms:W3CDTF">2012-11-30T19:26:00Z</dcterms:created>
  <dcterms:modified xsi:type="dcterms:W3CDTF">2013-01-22T16:33:00Z</dcterms:modified>
</cp:coreProperties>
</file>